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EC" w:rsidRPr="0017351E" w:rsidRDefault="005174B6" w:rsidP="0017351E">
      <w:pPr>
        <w:jc w:val="center"/>
      </w:pPr>
      <w:bookmarkStart w:id="0" w:name="_GoBack"/>
      <w:bookmarkEnd w:id="0"/>
      <w:r>
        <w:rPr>
          <w:b/>
          <w:noProof/>
        </w:rPr>
        <w:drawing>
          <wp:inline distT="0" distB="0" distL="0" distR="0">
            <wp:extent cx="762000" cy="85725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p>
    <w:p w:rsidR="005234EC" w:rsidRPr="0017351E" w:rsidRDefault="005234EC" w:rsidP="0017351E">
      <w:pPr>
        <w:jc w:val="center"/>
        <w:rPr>
          <w:b/>
        </w:rPr>
      </w:pPr>
      <w:r w:rsidRPr="0017351E">
        <w:rPr>
          <w:b/>
        </w:rPr>
        <w:t xml:space="preserve">TRIBUNALE </w:t>
      </w:r>
      <w:r w:rsidR="00715371" w:rsidRPr="0017351E">
        <w:rPr>
          <w:b/>
        </w:rPr>
        <w:t xml:space="preserve">ORDINARIO </w:t>
      </w:r>
      <w:r w:rsidR="00265D24" w:rsidRPr="0017351E">
        <w:rPr>
          <w:b/>
        </w:rPr>
        <w:t xml:space="preserve">DI </w:t>
      </w:r>
      <w:r w:rsidR="003D22E4">
        <w:rPr>
          <w:b/>
        </w:rPr>
        <w:t>TIVOLI</w:t>
      </w:r>
    </w:p>
    <w:p w:rsidR="005234EC" w:rsidRPr="0017351E" w:rsidRDefault="005234EC" w:rsidP="0017351E">
      <w:pPr>
        <w:jc w:val="center"/>
        <w:rPr>
          <w:b/>
        </w:rPr>
      </w:pPr>
    </w:p>
    <w:p w:rsidR="00265D24" w:rsidRPr="0017351E" w:rsidRDefault="00265D24" w:rsidP="0017351E">
      <w:pPr>
        <w:jc w:val="both"/>
        <w:rPr>
          <w:b/>
        </w:rPr>
      </w:pPr>
    </w:p>
    <w:p w:rsidR="005234EC" w:rsidRPr="0017351E" w:rsidRDefault="005234EC" w:rsidP="0017351E">
      <w:pPr>
        <w:jc w:val="center"/>
      </w:pPr>
    </w:p>
    <w:p w:rsidR="007E2D6F" w:rsidRPr="0017351E" w:rsidRDefault="007E2D6F" w:rsidP="0017351E">
      <w:pPr>
        <w:jc w:val="center"/>
      </w:pPr>
      <w:r w:rsidRPr="0017351E">
        <w:t>IL GIUDICE DELL’ESECUZIONE</w:t>
      </w:r>
    </w:p>
    <w:p w:rsidR="00674014" w:rsidRPr="0017351E" w:rsidRDefault="00674014" w:rsidP="0017351E">
      <w:pPr>
        <w:jc w:val="center"/>
      </w:pPr>
    </w:p>
    <w:p w:rsidR="007E2D6F" w:rsidRPr="0017351E" w:rsidRDefault="007E2D6F" w:rsidP="0017351E">
      <w:pPr>
        <w:jc w:val="both"/>
      </w:pPr>
      <w:r w:rsidRPr="0017351E">
        <w:t>-</w:t>
      </w:r>
      <w:r w:rsidRPr="0017351E">
        <w:tab/>
        <w:t xml:space="preserve">esaminata la documentazione </w:t>
      </w:r>
      <w:r w:rsidR="00C24FD8" w:rsidRPr="0017351E">
        <w:t>del procedi</w:t>
      </w:r>
      <w:r w:rsidR="008131DF" w:rsidRPr="0017351E">
        <w:t>mento esecutivo r.g…</w:t>
      </w:r>
      <w:r w:rsidR="00D852D6" w:rsidRPr="0017351E">
        <w:t>…./201……….</w:t>
      </w:r>
      <w:r w:rsidR="009C3CF1" w:rsidRPr="0017351E">
        <w:t xml:space="preserve"> </w:t>
      </w:r>
      <w:r w:rsidRPr="0017351E">
        <w:t>;</w:t>
      </w:r>
    </w:p>
    <w:p w:rsidR="002971A6" w:rsidRPr="0017351E" w:rsidRDefault="002971A6" w:rsidP="0017351E">
      <w:pPr>
        <w:jc w:val="both"/>
      </w:pPr>
      <w:r w:rsidRPr="0017351E">
        <w:t>-</w:t>
      </w:r>
      <w:r w:rsidRPr="0017351E">
        <w:tab/>
        <w:t xml:space="preserve">letta la relazione peritale depositata dall’esperto stimatore nominato ex art. 568 c.p.c.; </w:t>
      </w:r>
    </w:p>
    <w:p w:rsidR="0015799A" w:rsidRPr="0017351E" w:rsidRDefault="0015799A" w:rsidP="0017351E">
      <w:pPr>
        <w:jc w:val="both"/>
      </w:pPr>
      <w:r w:rsidRPr="0017351E">
        <w:t>-</w:t>
      </w:r>
      <w:r w:rsidRPr="0017351E">
        <w:tab/>
      </w:r>
      <w:r w:rsidR="00FA6114" w:rsidRPr="0017351E">
        <w:t>visto il parere</w:t>
      </w:r>
      <w:r w:rsidRPr="0017351E">
        <w:t xml:space="preserve"> del custode giudiziario in ordine alla congruità della stima;</w:t>
      </w:r>
    </w:p>
    <w:p w:rsidR="0015799A" w:rsidRPr="0017351E" w:rsidRDefault="0015799A" w:rsidP="0017351E">
      <w:pPr>
        <w:jc w:val="both"/>
      </w:pPr>
      <w:r w:rsidRPr="0017351E">
        <w:t>-</w:t>
      </w:r>
      <w:r w:rsidRPr="0017351E">
        <w:tab/>
        <w:t>sentite le parti e preso atto delle osservazioni ed istanze dalle stesse avanzate;</w:t>
      </w:r>
    </w:p>
    <w:p w:rsidR="0015799A" w:rsidRPr="0017351E" w:rsidRDefault="00CF4828" w:rsidP="0017351E">
      <w:pPr>
        <w:jc w:val="both"/>
      </w:pPr>
      <w:r w:rsidRPr="0017351E">
        <w:t>-</w:t>
      </w:r>
      <w:r w:rsidRPr="0017351E">
        <w:tab/>
      </w:r>
      <w:r w:rsidR="00FE29CD" w:rsidRPr="0017351E">
        <w:t xml:space="preserve">visto </w:t>
      </w:r>
      <w:r w:rsidRPr="0017351E">
        <w:t xml:space="preserve"> l’art. 568</w:t>
      </w:r>
      <w:r w:rsidR="00FE29CD" w:rsidRPr="0017351E">
        <w:t xml:space="preserve"> c.p.c. e ritenuto non probabile che la vendita col metodo dell’incanto possa aver luogo ad un prezzo superiore della metà</w:t>
      </w:r>
      <w:r w:rsidRPr="0017351E">
        <w:t xml:space="preserve"> </w:t>
      </w:r>
      <w:r w:rsidR="00047A77" w:rsidRPr="0017351E">
        <w:t>né sussistenti giustificati motivi per disporre la rateizzazione del versamento del prezzo</w:t>
      </w:r>
      <w:r w:rsidR="007A6215">
        <w:t>.</w:t>
      </w:r>
    </w:p>
    <w:p w:rsidR="00A368CD" w:rsidRPr="00077D61" w:rsidRDefault="00D9327B" w:rsidP="0046640A">
      <w:pPr>
        <w:pStyle w:val="formul4"/>
        <w:rPr>
          <w:sz w:val="24"/>
          <w:szCs w:val="24"/>
          <w:lang w:val="it-IT"/>
        </w:rPr>
      </w:pPr>
      <w:r w:rsidRPr="00077D61">
        <w:rPr>
          <w:bCs/>
          <w:sz w:val="24"/>
          <w:szCs w:val="24"/>
          <w:lang w:val="it-IT"/>
        </w:rPr>
        <w:t xml:space="preserve">Ritenuto che, pur </w:t>
      </w:r>
      <w:r w:rsidR="003D22E4">
        <w:rPr>
          <w:bCs/>
          <w:sz w:val="24"/>
          <w:szCs w:val="24"/>
          <w:lang w:val="it-IT"/>
        </w:rPr>
        <w:t xml:space="preserve">potendosi oggi disporre la vendita con </w:t>
      </w:r>
      <w:r w:rsidRPr="00077D61">
        <w:rPr>
          <w:bCs/>
          <w:sz w:val="24"/>
          <w:szCs w:val="24"/>
          <w:lang w:val="it-IT"/>
        </w:rPr>
        <w:t xml:space="preserve">modalità telematiche, sia necessario, nell’interesse </w:t>
      </w:r>
      <w:r w:rsidR="004807B5" w:rsidRPr="00077D61">
        <w:rPr>
          <w:bCs/>
          <w:sz w:val="24"/>
          <w:szCs w:val="24"/>
          <w:lang w:val="it-IT"/>
        </w:rPr>
        <w:t xml:space="preserve">dei creditori </w:t>
      </w:r>
      <w:r w:rsidRPr="00077D61">
        <w:rPr>
          <w:bCs/>
          <w:sz w:val="24"/>
          <w:szCs w:val="24"/>
          <w:lang w:val="it-IT"/>
        </w:rPr>
        <w:t>e</w:t>
      </w:r>
      <w:r w:rsidR="004807B5" w:rsidRPr="00077D61">
        <w:rPr>
          <w:bCs/>
          <w:sz w:val="24"/>
          <w:szCs w:val="24"/>
          <w:lang w:val="it-IT"/>
        </w:rPr>
        <w:t xml:space="preserve"> per il sollecito svolgimento della procedura</w:t>
      </w:r>
      <w:r w:rsidRPr="00077D61">
        <w:rPr>
          <w:bCs/>
          <w:sz w:val="24"/>
          <w:szCs w:val="24"/>
          <w:lang w:val="it-IT"/>
        </w:rPr>
        <w:t xml:space="preserve">, </w:t>
      </w:r>
      <w:r w:rsidRPr="00077D61">
        <w:rPr>
          <w:sz w:val="24"/>
          <w:szCs w:val="24"/>
          <w:lang w:val="it-IT"/>
        </w:rPr>
        <w:t xml:space="preserve">procedere </w:t>
      </w:r>
      <w:r w:rsidR="003D22E4">
        <w:rPr>
          <w:sz w:val="24"/>
          <w:szCs w:val="24"/>
          <w:lang w:val="it-IT"/>
        </w:rPr>
        <w:t xml:space="preserve">ancora </w:t>
      </w:r>
      <w:r w:rsidRPr="00077D61">
        <w:rPr>
          <w:sz w:val="24"/>
          <w:szCs w:val="24"/>
          <w:lang w:val="it-IT"/>
        </w:rPr>
        <w:t xml:space="preserve">con le modalità finora utilizzate dovendosi </w:t>
      </w:r>
      <w:r w:rsidR="003D22E4">
        <w:rPr>
          <w:sz w:val="24"/>
          <w:szCs w:val="24"/>
          <w:lang w:val="it-IT"/>
        </w:rPr>
        <w:t xml:space="preserve">compiutamente </w:t>
      </w:r>
      <w:r w:rsidRPr="00077D61">
        <w:rPr>
          <w:sz w:val="24"/>
          <w:szCs w:val="24"/>
          <w:lang w:val="it-IT"/>
        </w:rPr>
        <w:t>esaminare da parte d</w:t>
      </w:r>
      <w:r w:rsidR="0089081C" w:rsidRPr="00077D61">
        <w:rPr>
          <w:sz w:val="24"/>
          <w:szCs w:val="24"/>
          <w:lang w:val="it-IT"/>
        </w:rPr>
        <w:t xml:space="preserve">i questo GE </w:t>
      </w:r>
      <w:r w:rsidR="009771EE" w:rsidRPr="00077D61">
        <w:rPr>
          <w:sz w:val="24"/>
          <w:szCs w:val="24"/>
          <w:lang w:val="it-IT"/>
        </w:rPr>
        <w:t>i servizi offerti e</w:t>
      </w:r>
      <w:r w:rsidR="0089081C" w:rsidRPr="00077D61">
        <w:rPr>
          <w:sz w:val="24"/>
          <w:szCs w:val="24"/>
          <w:lang w:val="it-IT"/>
        </w:rPr>
        <w:t xml:space="preserve"> le condizioni economiche </w:t>
      </w:r>
      <w:r w:rsidR="009771EE" w:rsidRPr="00077D61">
        <w:rPr>
          <w:sz w:val="24"/>
          <w:szCs w:val="24"/>
          <w:lang w:val="it-IT"/>
        </w:rPr>
        <w:t>praticat</w:t>
      </w:r>
      <w:r w:rsidR="0046640A" w:rsidRPr="00077D61">
        <w:rPr>
          <w:sz w:val="24"/>
          <w:szCs w:val="24"/>
          <w:lang w:val="it-IT"/>
        </w:rPr>
        <w:t>e</w:t>
      </w:r>
      <w:r w:rsidR="009771EE" w:rsidRPr="00077D61">
        <w:rPr>
          <w:sz w:val="24"/>
          <w:szCs w:val="24"/>
          <w:lang w:val="it-IT"/>
        </w:rPr>
        <w:t xml:space="preserve"> </w:t>
      </w:r>
      <w:r w:rsidR="0089081C" w:rsidRPr="00077D61">
        <w:rPr>
          <w:sz w:val="24"/>
          <w:szCs w:val="24"/>
          <w:lang w:val="it-IT"/>
        </w:rPr>
        <w:t>dai numerosi gestori iscritti nell’elenco ministeriale per il distretto di Roma</w:t>
      </w:r>
      <w:r w:rsidR="0046640A" w:rsidRPr="00077D61">
        <w:rPr>
          <w:sz w:val="24"/>
          <w:szCs w:val="24"/>
          <w:lang w:val="it-IT"/>
        </w:rPr>
        <w:t>,</w:t>
      </w:r>
      <w:r w:rsidR="0089081C" w:rsidRPr="00077D61">
        <w:rPr>
          <w:sz w:val="24"/>
          <w:szCs w:val="24"/>
          <w:lang w:val="it-IT"/>
        </w:rPr>
        <w:t xml:space="preserve"> </w:t>
      </w:r>
      <w:r w:rsidR="009771EE" w:rsidRPr="00077D61">
        <w:rPr>
          <w:sz w:val="24"/>
          <w:szCs w:val="24"/>
          <w:lang w:val="it-IT"/>
        </w:rPr>
        <w:t>tenuto conto anche della iniziativa assunta dal Presidente della Corte d’Appello di Roma</w:t>
      </w:r>
      <w:r w:rsidR="0046640A" w:rsidRPr="00077D61">
        <w:rPr>
          <w:sz w:val="24"/>
          <w:szCs w:val="24"/>
          <w:lang w:val="it-IT"/>
        </w:rPr>
        <w:t xml:space="preserve">, nonché predisporre, con gli </w:t>
      </w:r>
      <w:r w:rsidR="009771EE" w:rsidRPr="00077D61">
        <w:rPr>
          <w:sz w:val="24"/>
          <w:szCs w:val="24"/>
          <w:lang w:val="it-IT"/>
        </w:rPr>
        <w:t>Istituti</w:t>
      </w:r>
      <w:r w:rsidR="003D22E4">
        <w:rPr>
          <w:sz w:val="24"/>
          <w:szCs w:val="24"/>
          <w:lang w:val="it-IT"/>
        </w:rPr>
        <w:t xml:space="preserve"> di credito</w:t>
      </w:r>
      <w:r w:rsidR="0046640A" w:rsidRPr="007A6215">
        <w:rPr>
          <w:sz w:val="24"/>
          <w:szCs w:val="24"/>
          <w:lang w:val="it-IT"/>
        </w:rPr>
        <w:t>,</w:t>
      </w:r>
      <w:r w:rsidR="001A6895" w:rsidRPr="007A6215">
        <w:rPr>
          <w:sz w:val="24"/>
          <w:szCs w:val="24"/>
          <w:lang w:val="it-IT"/>
        </w:rPr>
        <w:t xml:space="preserve"> </w:t>
      </w:r>
      <w:r w:rsidR="0046640A" w:rsidRPr="007A6215">
        <w:rPr>
          <w:sz w:val="24"/>
          <w:szCs w:val="24"/>
          <w:lang w:val="it-IT"/>
        </w:rPr>
        <w:t xml:space="preserve">un sistema di versamento </w:t>
      </w:r>
      <w:r w:rsidR="001A6895" w:rsidRPr="007A6215">
        <w:rPr>
          <w:sz w:val="24"/>
          <w:szCs w:val="24"/>
          <w:shd w:val="clear" w:color="auto" w:fill="FFFFFF"/>
          <w:lang w:val="it-IT"/>
        </w:rPr>
        <w:t xml:space="preserve">delle cauzioni che </w:t>
      </w:r>
      <w:r w:rsidR="0046640A" w:rsidRPr="007A6215">
        <w:rPr>
          <w:sz w:val="24"/>
          <w:szCs w:val="24"/>
          <w:shd w:val="clear" w:color="auto" w:fill="FFFFFF"/>
          <w:lang w:val="it-IT"/>
        </w:rPr>
        <w:t xml:space="preserve">ne garantisca </w:t>
      </w:r>
      <w:r w:rsidR="003D22E4">
        <w:rPr>
          <w:sz w:val="24"/>
          <w:szCs w:val="24"/>
          <w:shd w:val="clear" w:color="auto" w:fill="FFFFFF"/>
          <w:lang w:val="it-IT"/>
        </w:rPr>
        <w:t>per quanto più possibile</w:t>
      </w:r>
      <w:r w:rsidR="0046640A" w:rsidRPr="007A6215">
        <w:rPr>
          <w:sz w:val="24"/>
          <w:szCs w:val="24"/>
          <w:shd w:val="clear" w:color="auto" w:fill="FFFFFF"/>
          <w:lang w:val="it-IT"/>
        </w:rPr>
        <w:t xml:space="preserve"> l’anonimato</w:t>
      </w:r>
      <w:r w:rsidR="00A368CD" w:rsidRPr="007A6215">
        <w:rPr>
          <w:sz w:val="24"/>
          <w:szCs w:val="24"/>
          <w:shd w:val="clear" w:color="auto" w:fill="FFFFFF"/>
          <w:lang w:val="it-IT"/>
        </w:rPr>
        <w:t xml:space="preserve">; </w:t>
      </w:r>
    </w:p>
    <w:p w:rsidR="004807B5" w:rsidRPr="0017351E" w:rsidRDefault="004807B5" w:rsidP="0017351E">
      <w:pPr>
        <w:pStyle w:val="formul4"/>
        <w:rPr>
          <w:sz w:val="24"/>
          <w:szCs w:val="24"/>
          <w:lang w:val="it-IT"/>
        </w:rPr>
      </w:pPr>
      <w:r w:rsidRPr="0017351E">
        <w:rPr>
          <w:sz w:val="24"/>
          <w:szCs w:val="24"/>
          <w:lang w:val="it-IT"/>
        </w:rPr>
        <w:t xml:space="preserve">visti gli artt. </w:t>
      </w:r>
      <w:r w:rsidRPr="0017351E">
        <w:rPr>
          <w:sz w:val="24"/>
          <w:szCs w:val="24"/>
          <w:lang w:val="de-DE"/>
        </w:rPr>
        <w:t xml:space="preserve">569, 576 e 591 </w:t>
      </w:r>
      <w:r w:rsidRPr="0017351E">
        <w:rPr>
          <w:i/>
          <w:iCs/>
          <w:sz w:val="24"/>
          <w:szCs w:val="24"/>
          <w:lang w:val="de-DE"/>
        </w:rPr>
        <w:t>bis</w:t>
      </w:r>
      <w:r w:rsidRPr="0017351E">
        <w:rPr>
          <w:sz w:val="24"/>
          <w:szCs w:val="24"/>
          <w:lang w:val="de-DE"/>
        </w:rPr>
        <w:t xml:space="preserve"> c.p.c.;</w:t>
      </w:r>
    </w:p>
    <w:p w:rsidR="004807B5" w:rsidRPr="0017351E" w:rsidRDefault="004807B5" w:rsidP="0017351E">
      <w:pPr>
        <w:jc w:val="both"/>
      </w:pPr>
    </w:p>
    <w:p w:rsidR="005234EC" w:rsidRPr="0017351E" w:rsidRDefault="005234EC" w:rsidP="0017351E">
      <w:pPr>
        <w:jc w:val="both"/>
      </w:pPr>
    </w:p>
    <w:p w:rsidR="00CF4828" w:rsidRPr="0017351E" w:rsidRDefault="00CF4828" w:rsidP="0017351E">
      <w:pPr>
        <w:jc w:val="center"/>
      </w:pPr>
      <w:r w:rsidRPr="0017351E">
        <w:t>DISPONE</w:t>
      </w:r>
    </w:p>
    <w:p w:rsidR="00674014" w:rsidRPr="0017351E" w:rsidRDefault="00CF4828" w:rsidP="0017351E">
      <w:pPr>
        <w:jc w:val="both"/>
      </w:pPr>
      <w:r w:rsidRPr="0017351E">
        <w:t xml:space="preserve">la vendita </w:t>
      </w:r>
      <w:r w:rsidR="00FE29CD" w:rsidRPr="0017351E">
        <w:t>senza incanto</w:t>
      </w:r>
      <w:r w:rsidR="00F03DD6" w:rsidRPr="00077D61">
        <w:t>, esclusa la modalità telematica</w:t>
      </w:r>
      <w:r w:rsidR="0017351E" w:rsidRPr="0017351E">
        <w:t>,</w:t>
      </w:r>
      <w:r w:rsidR="00F03DD6" w:rsidRPr="0017351E">
        <w:t xml:space="preserve"> </w:t>
      </w:r>
      <w:r w:rsidRPr="0017351E">
        <w:t xml:space="preserve">del compendio oggetto di pignoramento, </w:t>
      </w:r>
      <w:r w:rsidR="00FE29CD" w:rsidRPr="0017351E">
        <w:t>come descritto in allegato, e</w:t>
      </w:r>
      <w:r w:rsidRPr="0017351E">
        <w:t xml:space="preserve"> meglio identificato </w:t>
      </w:r>
      <w:r w:rsidR="00FE29CD" w:rsidRPr="0017351E">
        <w:t>nell</w:t>
      </w:r>
      <w:r w:rsidRPr="0017351E">
        <w:t xml:space="preserve">a relazione di stima e relativi allegati a firma dell’esperto stimatore  </w:t>
      </w:r>
    </w:p>
    <w:p w:rsidR="00CE0ACC" w:rsidRPr="0017351E" w:rsidRDefault="00C80A0B" w:rsidP="0017351E">
      <w:pPr>
        <w:jc w:val="both"/>
      </w:pPr>
      <w:r w:rsidRPr="0017351E">
        <w:t>al valore</w:t>
      </w:r>
      <w:r w:rsidR="00FE29CD" w:rsidRPr="0017351E">
        <w:t xml:space="preserve"> d’asta di euro</w:t>
      </w:r>
      <w:r w:rsidR="00CE0ACC" w:rsidRPr="0017351E">
        <w:t>:</w:t>
      </w:r>
    </w:p>
    <w:p w:rsidR="00FE29CD" w:rsidRPr="0017351E" w:rsidRDefault="00CE0ACC" w:rsidP="0017351E">
      <w:pPr>
        <w:jc w:val="both"/>
      </w:pPr>
      <w:r w:rsidRPr="0017351E">
        <w:t>lotto 1</w:t>
      </w:r>
      <w:r w:rsidR="00FE29CD" w:rsidRPr="0017351E">
        <w:t xml:space="preserve">………………………………………………………………….; </w:t>
      </w:r>
    </w:p>
    <w:p w:rsidR="00CE0ACC" w:rsidRPr="0017351E" w:rsidRDefault="00CE0ACC" w:rsidP="0017351E">
      <w:pPr>
        <w:jc w:val="both"/>
      </w:pPr>
      <w:r w:rsidRPr="0017351E">
        <w:t xml:space="preserve">lotto 2………………………………………………………………….; </w:t>
      </w:r>
    </w:p>
    <w:p w:rsidR="00CE0ACC" w:rsidRPr="0017351E" w:rsidRDefault="00CE0ACC" w:rsidP="0017351E">
      <w:pPr>
        <w:jc w:val="both"/>
      </w:pPr>
      <w:r w:rsidRPr="0017351E">
        <w:t xml:space="preserve">lotto 3………………………………………………………………….; </w:t>
      </w:r>
    </w:p>
    <w:p w:rsidR="00CE0ACC" w:rsidRPr="0017351E" w:rsidRDefault="00CE0ACC" w:rsidP="0017351E">
      <w:pPr>
        <w:jc w:val="both"/>
      </w:pPr>
      <w:r w:rsidRPr="0017351E">
        <w:t xml:space="preserve">lotto 4………………………………………………………………….; </w:t>
      </w:r>
    </w:p>
    <w:p w:rsidR="00CE0ACC" w:rsidRPr="0017351E" w:rsidRDefault="00CE0ACC" w:rsidP="0017351E">
      <w:pPr>
        <w:jc w:val="both"/>
      </w:pPr>
      <w:r w:rsidRPr="0017351E">
        <w:t xml:space="preserve">lotto 5………………………………………………………………….; </w:t>
      </w:r>
    </w:p>
    <w:p w:rsidR="00CE0ACC" w:rsidRPr="0017351E" w:rsidRDefault="00CE0ACC" w:rsidP="0017351E">
      <w:pPr>
        <w:jc w:val="both"/>
      </w:pPr>
      <w:r w:rsidRPr="0017351E">
        <w:t xml:space="preserve">lotto 6………………………………………………………………….; </w:t>
      </w:r>
    </w:p>
    <w:p w:rsidR="00CE0ACC" w:rsidRPr="0017351E" w:rsidRDefault="00CE0ACC" w:rsidP="0017351E">
      <w:pPr>
        <w:jc w:val="both"/>
      </w:pPr>
    </w:p>
    <w:p w:rsidR="00CE0ACC" w:rsidRPr="0017351E" w:rsidRDefault="00CE0ACC" w:rsidP="0017351E">
      <w:pPr>
        <w:jc w:val="both"/>
      </w:pPr>
    </w:p>
    <w:p w:rsidR="00CF4828" w:rsidRPr="0017351E" w:rsidRDefault="00CF4828" w:rsidP="0017351E">
      <w:pPr>
        <w:jc w:val="both"/>
      </w:pPr>
      <w:r w:rsidRPr="0017351E">
        <w:t>ritenut</w:t>
      </w:r>
      <w:r w:rsidR="00FE29CD" w:rsidRPr="0017351E">
        <w:t>o</w:t>
      </w:r>
      <w:r w:rsidRPr="0017351E">
        <w:t xml:space="preserve"> di procedere alla vendita con le forme previste dall’art. 591 bis c.p.c., mediante delega del compimento delle operazioni ad un professionista;</w:t>
      </w:r>
    </w:p>
    <w:p w:rsidR="00CF4828" w:rsidRPr="0017351E" w:rsidRDefault="00CF4828" w:rsidP="0017351E">
      <w:r w:rsidRPr="0017351E">
        <w:t>visti gli artt. 569 e 591 bis c.p.c.</w:t>
      </w:r>
    </w:p>
    <w:p w:rsidR="00400C9A" w:rsidRPr="0017351E" w:rsidRDefault="00400C9A" w:rsidP="0017351E">
      <w:pPr>
        <w:jc w:val="center"/>
      </w:pPr>
    </w:p>
    <w:p w:rsidR="00CF4828" w:rsidRPr="0017351E" w:rsidRDefault="00CF4828" w:rsidP="0017351E">
      <w:pPr>
        <w:jc w:val="center"/>
      </w:pPr>
      <w:r w:rsidRPr="0017351E">
        <w:t>DELEGA</w:t>
      </w:r>
    </w:p>
    <w:p w:rsidR="008861FA" w:rsidRPr="0017351E" w:rsidRDefault="00CF4828" w:rsidP="0017351E">
      <w:r w:rsidRPr="0017351E">
        <w:t>il compimento delle operazioni di vendita al</w:t>
      </w:r>
      <w:r w:rsidR="00FE29CD" w:rsidRPr="0017351E">
        <w:t xml:space="preserve"> professionista</w:t>
      </w:r>
      <w:r w:rsidR="009907D0" w:rsidRPr="0017351E">
        <w:t xml:space="preserve"> </w:t>
      </w:r>
      <w:r w:rsidR="00D852D6" w:rsidRPr="0017351E">
        <w:t xml:space="preserve">…………………………….. </w:t>
      </w:r>
      <w:r w:rsidR="003D22E4">
        <w:t>…………</w:t>
      </w:r>
    </w:p>
    <w:p w:rsidR="00CF4828" w:rsidRDefault="00CF4828" w:rsidP="0017351E">
      <w:r w:rsidRPr="0017351E">
        <w:t xml:space="preserve">che vi provvederà presso </w:t>
      </w:r>
      <w:r w:rsidR="003D22E4">
        <w:t>il proprio studio indicato nell’avviso</w:t>
      </w:r>
    </w:p>
    <w:p w:rsidR="003D22E4" w:rsidRPr="0017351E" w:rsidRDefault="003D22E4" w:rsidP="0017351E"/>
    <w:p w:rsidR="00CF4828" w:rsidRPr="0017351E" w:rsidRDefault="00CF4828" w:rsidP="0017351E"/>
    <w:p w:rsidR="006369BD" w:rsidRPr="0017351E" w:rsidRDefault="006369BD" w:rsidP="0017351E"/>
    <w:p w:rsidR="00F1421F" w:rsidRPr="0017351E" w:rsidRDefault="00F1421F" w:rsidP="0017351E">
      <w:pPr>
        <w:jc w:val="center"/>
      </w:pPr>
      <w:r w:rsidRPr="0017351E">
        <w:lastRenderedPageBreak/>
        <w:t>ASSEGNA</w:t>
      </w:r>
    </w:p>
    <w:p w:rsidR="00F1421F" w:rsidRPr="0017351E" w:rsidRDefault="00F1421F" w:rsidP="0017351E">
      <w:pPr>
        <w:jc w:val="both"/>
      </w:pPr>
      <w:r w:rsidRPr="0017351E">
        <w:t xml:space="preserve">al professionista nominato termine di </w:t>
      </w:r>
      <w:r w:rsidR="006C10AD" w:rsidRPr="0017351E">
        <w:t>2</w:t>
      </w:r>
      <w:r w:rsidR="00C96FAB" w:rsidRPr="0017351E">
        <w:t>4</w:t>
      </w:r>
      <w:r w:rsidRPr="0017351E">
        <w:t xml:space="preserve"> mesi </w:t>
      </w:r>
      <w:r w:rsidR="00C44354" w:rsidRPr="0017351E">
        <w:t xml:space="preserve">dalla avvenuta comunicazione del conferimento dell’incarico </w:t>
      </w:r>
      <w:r w:rsidRPr="0017351E">
        <w:t xml:space="preserve">per </w:t>
      </w:r>
      <w:r w:rsidR="00EA1244" w:rsidRPr="0017351E">
        <w:t>l’espletamento delle operazioni di vendita</w:t>
      </w:r>
      <w:r w:rsidRPr="0017351E">
        <w:t xml:space="preserve"> e di </w:t>
      </w:r>
      <w:r w:rsidR="00EA1244" w:rsidRPr="0017351E">
        <w:t xml:space="preserve">ulteriori </w:t>
      </w:r>
      <w:r w:rsidRPr="0017351E">
        <w:t>6 mesi per gli adempimenti successivi alla stessa</w:t>
      </w:r>
    </w:p>
    <w:p w:rsidR="00674014" w:rsidRPr="0017351E" w:rsidRDefault="00674014" w:rsidP="0017351E">
      <w:pPr>
        <w:jc w:val="center"/>
      </w:pPr>
    </w:p>
    <w:p w:rsidR="007E2D6F" w:rsidRPr="0017351E" w:rsidRDefault="007E2D6F" w:rsidP="0017351E">
      <w:pPr>
        <w:jc w:val="center"/>
      </w:pPr>
      <w:r w:rsidRPr="0017351E">
        <w:t>ORDINA</w:t>
      </w:r>
    </w:p>
    <w:p w:rsidR="007E2D6F" w:rsidRPr="0017351E" w:rsidRDefault="007E2D6F" w:rsidP="0017351E">
      <w:pPr>
        <w:jc w:val="both"/>
        <w:rPr>
          <w:bCs/>
        </w:rPr>
      </w:pPr>
      <w:r w:rsidRPr="0017351E">
        <w:rPr>
          <w:bCs/>
        </w:rPr>
        <w:t>al custode</w:t>
      </w:r>
      <w:r w:rsidR="007F3991" w:rsidRPr="0017351E">
        <w:rPr>
          <w:bCs/>
        </w:rPr>
        <w:t xml:space="preserve"> di</w:t>
      </w:r>
      <w:r w:rsidRPr="0017351E">
        <w:rPr>
          <w:bCs/>
        </w:rPr>
        <w:t xml:space="preserve"> </w:t>
      </w:r>
      <w:r w:rsidR="006356C1" w:rsidRPr="0017351E">
        <w:rPr>
          <w:bCs/>
        </w:rPr>
        <w:t xml:space="preserve">  notificare </w:t>
      </w:r>
      <w:r w:rsidRPr="0017351E">
        <w:rPr>
          <w:bCs/>
        </w:rPr>
        <w:t>copia del presente provvedimento al delegato</w:t>
      </w:r>
      <w:r w:rsidR="00863C24" w:rsidRPr="0017351E">
        <w:rPr>
          <w:bCs/>
        </w:rPr>
        <w:t xml:space="preserve">, se non presente in udienza, </w:t>
      </w:r>
      <w:r w:rsidRPr="0017351E">
        <w:rPr>
          <w:bCs/>
        </w:rPr>
        <w:t xml:space="preserve"> non appena risulterà scaricato dalla cancelleria in via telematica, provvedendo in ogni caso entro 5 giorni a  trasmettere comunicazione della delega ricevuta anche via fax o via mail;  </w:t>
      </w:r>
      <w:r w:rsidR="008131DF" w:rsidRPr="0017351E">
        <w:rPr>
          <w:bCs/>
        </w:rPr>
        <w:t>nonché di notificare lo stesso al debitore;</w:t>
      </w:r>
    </w:p>
    <w:p w:rsidR="00B80EA7" w:rsidRPr="0017351E" w:rsidRDefault="00B80EA7" w:rsidP="0017351E">
      <w:pPr>
        <w:pStyle w:val="paragrafetto"/>
        <w:ind w:right="-1"/>
        <w:jc w:val="left"/>
        <w:rPr>
          <w:rFonts w:ascii="Times New Roman" w:hAnsi="Times New Roman" w:cs="Times New Roman"/>
          <w:bCs/>
          <w:color w:val="auto"/>
          <w:sz w:val="24"/>
          <w:szCs w:val="24"/>
          <w:bdr w:val="none" w:sz="0" w:space="0" w:color="auto"/>
        </w:rPr>
      </w:pPr>
    </w:p>
    <w:p w:rsidR="00400C9A" w:rsidRPr="0017351E" w:rsidRDefault="00400C9A" w:rsidP="0017351E">
      <w:pPr>
        <w:jc w:val="center"/>
        <w:rPr>
          <w:bCs/>
        </w:rPr>
      </w:pPr>
    </w:p>
    <w:p w:rsidR="00AD1688" w:rsidRPr="0017351E" w:rsidRDefault="00AD1688" w:rsidP="0017351E">
      <w:pPr>
        <w:jc w:val="center"/>
        <w:rPr>
          <w:bCs/>
        </w:rPr>
      </w:pPr>
      <w:r w:rsidRPr="0017351E">
        <w:rPr>
          <w:bCs/>
        </w:rPr>
        <w:t>DETERMINA</w:t>
      </w:r>
    </w:p>
    <w:p w:rsidR="005234EC" w:rsidRPr="0017351E" w:rsidRDefault="00184925" w:rsidP="0017351E">
      <w:pPr>
        <w:jc w:val="both"/>
      </w:pPr>
      <w:r w:rsidRPr="0017351E">
        <w:rPr>
          <w:bCs/>
        </w:rPr>
        <w:t xml:space="preserve">in favore del professionista delegato ai sensi dell’art. </w:t>
      </w:r>
      <w:r w:rsidR="00576BD6" w:rsidRPr="0017351E">
        <w:rPr>
          <w:bCs/>
        </w:rPr>
        <w:t>2 n. 6 D.M. 227/15</w:t>
      </w:r>
      <w:r w:rsidR="00156B46" w:rsidRPr="0017351E">
        <w:rPr>
          <w:bCs/>
        </w:rPr>
        <w:t xml:space="preserve"> un acconto di euro </w:t>
      </w:r>
      <w:r w:rsidR="00B87F86" w:rsidRPr="0017351E">
        <w:rPr>
          <w:bCs/>
        </w:rPr>
        <w:t>……</w:t>
      </w:r>
      <w:r w:rsidR="00BF1BF7" w:rsidRPr="0017351E">
        <w:rPr>
          <w:bCs/>
        </w:rPr>
        <w:t>…</w:t>
      </w:r>
      <w:r w:rsidR="00B87F86" w:rsidRPr="0017351E">
        <w:rPr>
          <w:bCs/>
        </w:rPr>
        <w:t>……</w:t>
      </w:r>
      <w:r w:rsidR="00156B46" w:rsidRPr="0017351E">
        <w:rPr>
          <w:bCs/>
        </w:rPr>
        <w:t xml:space="preserve"> quale anticipo su</w:t>
      </w:r>
      <w:r w:rsidR="0089075F" w:rsidRPr="0017351E">
        <w:rPr>
          <w:bCs/>
        </w:rPr>
        <w:t>i</w:t>
      </w:r>
      <w:r w:rsidR="00156B46" w:rsidRPr="0017351E">
        <w:rPr>
          <w:bCs/>
        </w:rPr>
        <w:t xml:space="preserve"> compens</w:t>
      </w:r>
      <w:r w:rsidR="0089075F" w:rsidRPr="0017351E">
        <w:rPr>
          <w:bCs/>
        </w:rPr>
        <w:t>i</w:t>
      </w:r>
      <w:r w:rsidR="00A4072C" w:rsidRPr="0017351E">
        <w:rPr>
          <w:bCs/>
        </w:rPr>
        <w:t xml:space="preserve"> </w:t>
      </w:r>
      <w:r w:rsidR="00B31236" w:rsidRPr="0017351E">
        <w:rPr>
          <w:bCs/>
        </w:rPr>
        <w:t>oltre euro 500,00 per ogni lotto posto in vendita a titolo di contributo di pubblicazione sul Portale delle vendite pubbliche</w:t>
      </w:r>
      <w:r w:rsidR="00156B46" w:rsidRPr="0017351E">
        <w:rPr>
          <w:bCs/>
        </w:rPr>
        <w:t>, disponendo che i creditori gli versino entro trenta giorni tal</w:t>
      </w:r>
      <w:r w:rsidR="00B31236" w:rsidRPr="0017351E">
        <w:rPr>
          <w:bCs/>
        </w:rPr>
        <w:t>i</w:t>
      </w:r>
      <w:r w:rsidR="00156B46" w:rsidRPr="0017351E">
        <w:rPr>
          <w:bCs/>
        </w:rPr>
        <w:t xml:space="preserve"> somm</w:t>
      </w:r>
      <w:r w:rsidR="00B31236" w:rsidRPr="0017351E">
        <w:rPr>
          <w:bCs/>
        </w:rPr>
        <w:t>e</w:t>
      </w:r>
      <w:r w:rsidR="00156B46" w:rsidRPr="0017351E">
        <w:rPr>
          <w:bCs/>
        </w:rPr>
        <w:t xml:space="preserve">, avvertendoli che in caso di omesso versamento il professionista delegato </w:t>
      </w:r>
      <w:r w:rsidR="001536C1" w:rsidRPr="0017351E">
        <w:rPr>
          <w:bCs/>
        </w:rPr>
        <w:t xml:space="preserve">potrà senz’altro </w:t>
      </w:r>
      <w:r w:rsidR="00156B46" w:rsidRPr="0017351E">
        <w:rPr>
          <w:bCs/>
        </w:rPr>
        <w:t>provvede</w:t>
      </w:r>
      <w:r w:rsidR="001536C1" w:rsidRPr="0017351E">
        <w:rPr>
          <w:bCs/>
        </w:rPr>
        <w:t>re</w:t>
      </w:r>
      <w:r w:rsidR="00156B46" w:rsidRPr="0017351E">
        <w:rPr>
          <w:bCs/>
        </w:rPr>
        <w:t xml:space="preserve"> ad apposita informativa </w:t>
      </w:r>
      <w:r w:rsidR="004256FD" w:rsidRPr="0017351E">
        <w:rPr>
          <w:bCs/>
        </w:rPr>
        <w:t>a</w:t>
      </w:r>
      <w:r w:rsidR="00156B46" w:rsidRPr="0017351E">
        <w:rPr>
          <w:bCs/>
        </w:rPr>
        <w:t xml:space="preserve">i fini della  dichiarazione di </w:t>
      </w:r>
      <w:r w:rsidR="00B31236" w:rsidRPr="0017351E">
        <w:rPr>
          <w:bCs/>
        </w:rPr>
        <w:t xml:space="preserve">estinzione ai sensi dell’art. 631 bis c.p.c. ovvero di  </w:t>
      </w:r>
      <w:r w:rsidR="00156B46" w:rsidRPr="0017351E">
        <w:rPr>
          <w:bCs/>
        </w:rPr>
        <w:t>improcedibilità dell’esecuzione</w:t>
      </w:r>
      <w:r w:rsidR="005234EC" w:rsidRPr="0017351E">
        <w:t>:</w:t>
      </w:r>
    </w:p>
    <w:p w:rsidR="005234EC" w:rsidRPr="0017351E" w:rsidRDefault="005234EC" w:rsidP="0017351E">
      <w:pPr>
        <w:jc w:val="both"/>
      </w:pPr>
    </w:p>
    <w:p w:rsidR="00B80EA7" w:rsidRPr="0017351E" w:rsidRDefault="00B80EA7" w:rsidP="0017351E">
      <w:pPr>
        <w:jc w:val="center"/>
        <w:rPr>
          <w:b/>
          <w:u w:val="single"/>
        </w:rPr>
      </w:pPr>
    </w:p>
    <w:p w:rsidR="007E2D6F" w:rsidRPr="0017351E" w:rsidRDefault="007E2D6F" w:rsidP="0017351E">
      <w:pPr>
        <w:jc w:val="center"/>
        <w:rPr>
          <w:b/>
          <w:u w:val="single"/>
        </w:rPr>
      </w:pPr>
      <w:r w:rsidRPr="0017351E">
        <w:rPr>
          <w:b/>
          <w:u w:val="single"/>
        </w:rPr>
        <w:t>CONTENUTO DELLA DELEGA AL PROFESSIONISTA</w:t>
      </w:r>
    </w:p>
    <w:p w:rsidR="007E2D6F" w:rsidRPr="0017351E" w:rsidRDefault="007E2D6F" w:rsidP="0017351E">
      <w:pPr>
        <w:jc w:val="center"/>
      </w:pPr>
    </w:p>
    <w:p w:rsidR="007E2D6F" w:rsidRPr="0017351E" w:rsidRDefault="007E2D6F" w:rsidP="0017351E">
      <w:pPr>
        <w:jc w:val="center"/>
      </w:pPr>
      <w:r w:rsidRPr="0017351E">
        <w:t>IL GIUDICE DELL’ESECUZIONE</w:t>
      </w:r>
    </w:p>
    <w:p w:rsidR="007E2D6F" w:rsidRPr="0017351E" w:rsidRDefault="007E2D6F" w:rsidP="0017351E">
      <w:pPr>
        <w:jc w:val="center"/>
      </w:pPr>
      <w:r w:rsidRPr="0017351E">
        <w:t>DISPONE</w:t>
      </w:r>
    </w:p>
    <w:p w:rsidR="007E2D6F" w:rsidRPr="0017351E" w:rsidRDefault="007E2D6F" w:rsidP="0017351E">
      <w:pPr>
        <w:jc w:val="both"/>
      </w:pPr>
      <w:r w:rsidRPr="0017351E">
        <w:t>che il professionista delegato provveda:</w:t>
      </w:r>
    </w:p>
    <w:p w:rsidR="007E2D6F" w:rsidRPr="0017351E" w:rsidRDefault="007E2D6F" w:rsidP="0017351E">
      <w:pPr>
        <w:jc w:val="both"/>
      </w:pPr>
      <w:r w:rsidRPr="0017351E">
        <w:t>1)</w:t>
      </w:r>
      <w:r w:rsidRPr="0017351E">
        <w:tab/>
        <w:t xml:space="preserve">al controllo della titolarità in capo al/i debitore/i esecutato/i dei diritti reali oggetto di </w:t>
      </w:r>
      <w:r w:rsidR="005F147C" w:rsidRPr="0017351E">
        <w:t>espropriazione</w:t>
      </w:r>
      <w:r w:rsidRPr="0017351E">
        <w:t>, sulla base della documentazione ipo-catastale o della certificazione sostitutiva notarile depositata dal creditore procedente e della relazione dell’esperto e, nell’ipotesi in cui riscontri una discordanza tra diritti pignorati e reale consistenza degli stessi, ad informarne questo Giudice trasmettendogli gli atti senza indugio;</w:t>
      </w:r>
    </w:p>
    <w:p w:rsidR="007E2D6F" w:rsidRPr="0017351E" w:rsidRDefault="007E2D6F" w:rsidP="0017351E">
      <w:pPr>
        <w:jc w:val="both"/>
      </w:pPr>
      <w:r w:rsidRPr="0017351E">
        <w:t>2)</w:t>
      </w:r>
      <w:r w:rsidRPr="0017351E">
        <w:tab/>
        <w:t>al controllo dello stato di diritto in cui si trovano gli immobili, della destinazione urbanistica del terreno risultante dal certificato di cui all’art. 18 della Legge 28 febbraio 1985 n. 47, nonché le notizie di cui agli articoli 17 e 40 della citata Legge n. 47 del 1985</w:t>
      </w:r>
      <w:r w:rsidR="00040572" w:rsidRPr="0017351E">
        <w:t xml:space="preserve"> e successive modifiche</w:t>
      </w:r>
      <w:r w:rsidRPr="0017351E">
        <w:t>;</w:t>
      </w:r>
    </w:p>
    <w:p w:rsidR="007E2D6F" w:rsidRPr="0017351E" w:rsidRDefault="009D05EC" w:rsidP="0017351E">
      <w:pPr>
        <w:jc w:val="both"/>
      </w:pPr>
      <w:r w:rsidRPr="0017351E">
        <w:t>3</w:t>
      </w:r>
      <w:r w:rsidR="007E2D6F" w:rsidRPr="0017351E">
        <w:t>)</w:t>
      </w:r>
      <w:r w:rsidR="007E2D6F" w:rsidRPr="0017351E">
        <w:tab/>
        <w:t xml:space="preserve">a formare </w:t>
      </w:r>
      <w:r w:rsidR="00CD7218" w:rsidRPr="0017351E">
        <w:t>subito</w:t>
      </w:r>
      <w:r w:rsidR="00577E0B" w:rsidRPr="0017351E">
        <w:t xml:space="preserve"> dopo, e comunque entro 60 giorni dal conferimento dell’incarico,</w:t>
      </w:r>
      <w:r w:rsidR="00CD7218" w:rsidRPr="0017351E">
        <w:t xml:space="preserve"> </w:t>
      </w:r>
      <w:r w:rsidR="007E2D6F" w:rsidRPr="0017351E">
        <w:t xml:space="preserve">l’avviso di vendita secondo il disposto dell’art. </w:t>
      </w:r>
      <w:r w:rsidR="00354929" w:rsidRPr="0017351E">
        <w:t xml:space="preserve">570 c.p.c. e le istruzioni qui </w:t>
      </w:r>
      <w:r w:rsidR="00CD7218" w:rsidRPr="0017351E">
        <w:t>d</w:t>
      </w:r>
      <w:r w:rsidR="007E2D6F" w:rsidRPr="0017351E">
        <w:t>i seguito impartite</w:t>
      </w:r>
      <w:r w:rsidR="00EA1244" w:rsidRPr="0017351E">
        <w:t xml:space="preserve">, </w:t>
      </w:r>
      <w:r w:rsidR="008131DF" w:rsidRPr="0017351E">
        <w:t>depositandolo a mezzo PCT</w:t>
      </w:r>
      <w:r w:rsidR="00B31236" w:rsidRPr="0017351E">
        <w:t>,</w:t>
      </w:r>
      <w:r w:rsidR="008131DF" w:rsidRPr="0017351E">
        <w:t xml:space="preserve"> </w:t>
      </w:r>
      <w:r w:rsidR="0089075F" w:rsidRPr="0017351E">
        <w:t>comuni</w:t>
      </w:r>
      <w:r w:rsidR="00646591" w:rsidRPr="0017351E">
        <w:t>candolo a</w:t>
      </w:r>
      <w:r w:rsidR="008131DF" w:rsidRPr="0017351E">
        <w:t>l custode</w:t>
      </w:r>
      <w:r w:rsidR="00B31236" w:rsidRPr="0017351E">
        <w:t xml:space="preserve"> e pubblicandolo sul Portale delle vendite pubbliche unitamente alla ordinanza di delega</w:t>
      </w:r>
      <w:r w:rsidR="007E2D6F" w:rsidRPr="0017351E">
        <w:t>;</w:t>
      </w:r>
    </w:p>
    <w:p w:rsidR="007E2D6F" w:rsidRPr="0017351E" w:rsidRDefault="009D05EC" w:rsidP="0017351E">
      <w:pPr>
        <w:jc w:val="both"/>
      </w:pPr>
      <w:r w:rsidRPr="0017351E">
        <w:t>4</w:t>
      </w:r>
      <w:r w:rsidR="007E2D6F" w:rsidRPr="0017351E">
        <w:t xml:space="preserve">) </w:t>
      </w:r>
      <w:r w:rsidR="007E2D6F" w:rsidRPr="0017351E">
        <w:tab/>
        <w:t xml:space="preserve">a fissare </w:t>
      </w:r>
      <w:r w:rsidR="00CD7218" w:rsidRPr="0017351E">
        <w:t xml:space="preserve">quindi </w:t>
      </w:r>
      <w:r w:rsidR="007E2D6F" w:rsidRPr="0017351E">
        <w:t>un termine non inferiore a 90 giorni e non superiore a 120 giorni</w:t>
      </w:r>
      <w:r w:rsidR="00A54CE1" w:rsidRPr="0017351E">
        <w:t xml:space="preserve"> </w:t>
      </w:r>
      <w:r w:rsidR="007E2D6F" w:rsidRPr="0017351E">
        <w:t xml:space="preserve"> per la presentazione delle offerte di acquisto per ciascuno dei beni pignorati</w:t>
      </w:r>
      <w:r w:rsidR="008861FA" w:rsidRPr="0017351E">
        <w:t xml:space="preserve"> per la prima vendita</w:t>
      </w:r>
      <w:r w:rsidR="00DD6AF7" w:rsidRPr="0017351E">
        <w:t>,</w:t>
      </w:r>
      <w:r w:rsidR="008861FA" w:rsidRPr="0017351E">
        <w:t xml:space="preserve"> e non inferiore a 60 giorni e non superiore a 90 giorni per le eventuali successive</w:t>
      </w:r>
      <w:r w:rsidR="00DD6AF7" w:rsidRPr="0017351E">
        <w:t xml:space="preserve"> </w:t>
      </w:r>
      <w:r w:rsidR="008861FA" w:rsidRPr="0017351E">
        <w:t>con ribasso</w:t>
      </w:r>
      <w:r w:rsidR="00621209" w:rsidRPr="0017351E">
        <w:t xml:space="preserve"> </w:t>
      </w:r>
      <w:r w:rsidR="00D852D6" w:rsidRPr="0017351E">
        <w:t xml:space="preserve">(qualora la </w:t>
      </w:r>
      <w:r w:rsidR="00E36222" w:rsidRPr="0017351E">
        <w:t>precedente</w:t>
      </w:r>
      <w:r w:rsidR="00D852D6" w:rsidRPr="0017351E">
        <w:t xml:space="preserve"> si sia effettivamente tenuta )</w:t>
      </w:r>
      <w:r w:rsidR="008861FA" w:rsidRPr="0017351E">
        <w:t xml:space="preserve">, </w:t>
      </w:r>
      <w:r w:rsidR="00DD6AF7" w:rsidRPr="0017351E">
        <w:t>stabilendo la misura minima dell’aumento da apportarsi alle offerte</w:t>
      </w:r>
      <w:r w:rsidR="007E2D6F" w:rsidRPr="0017351E">
        <w:t>;</w:t>
      </w:r>
    </w:p>
    <w:p w:rsidR="007E2D6F" w:rsidRPr="0017351E" w:rsidRDefault="009D05EC" w:rsidP="0017351E">
      <w:pPr>
        <w:jc w:val="both"/>
      </w:pPr>
      <w:r w:rsidRPr="0017351E">
        <w:rPr>
          <w:bCs/>
        </w:rPr>
        <w:t>5</w:t>
      </w:r>
      <w:r w:rsidR="007E2D6F" w:rsidRPr="0017351E">
        <w:rPr>
          <w:bCs/>
        </w:rPr>
        <w:t xml:space="preserve">) </w:t>
      </w:r>
      <w:r w:rsidR="007E2D6F" w:rsidRPr="0017351E">
        <w:rPr>
          <w:bCs/>
        </w:rPr>
        <w:tab/>
        <w:t xml:space="preserve">a </w:t>
      </w:r>
      <w:r w:rsidR="007E2D6F" w:rsidRPr="0017351E">
        <w:t xml:space="preserve">fissare al giorno successivo alla scadenza del termine di cui al punto precedente la convocazione delle parti e degli offerenti davanti a sé </w:t>
      </w:r>
      <w:r w:rsidR="009B04AD" w:rsidRPr="0017351E">
        <w:t xml:space="preserve">presso il luogo sopra indicato, </w:t>
      </w:r>
      <w:r w:rsidR="007E2D6F" w:rsidRPr="0017351E">
        <w:t xml:space="preserve">per </w:t>
      </w:r>
      <w:r w:rsidR="009B04AD" w:rsidRPr="0017351E">
        <w:t xml:space="preserve">l’apertura delle buste, </w:t>
      </w:r>
      <w:r w:rsidR="007E2D6F" w:rsidRPr="0017351E">
        <w:t>la deliberazione sull’offerta e per la eventuale gara tra gli offerenti;</w:t>
      </w:r>
    </w:p>
    <w:p w:rsidR="007E2D6F" w:rsidRPr="0017351E" w:rsidRDefault="009D05EC" w:rsidP="0017351E">
      <w:pPr>
        <w:jc w:val="both"/>
      </w:pPr>
      <w:r w:rsidRPr="0017351E">
        <w:t>6</w:t>
      </w:r>
      <w:r w:rsidR="007E2D6F" w:rsidRPr="0017351E">
        <w:t>)</w:t>
      </w:r>
      <w:r w:rsidR="007E2D6F" w:rsidRPr="0017351E">
        <w:tab/>
        <w:t>a</w:t>
      </w:r>
      <w:r w:rsidR="00CD7218" w:rsidRPr="0017351E">
        <w:t xml:space="preserve">d attivare immediatamente il custode per </w:t>
      </w:r>
      <w:r w:rsidR="007E2D6F" w:rsidRPr="0017351E">
        <w:t xml:space="preserve">l’esecuzione delle </w:t>
      </w:r>
      <w:r w:rsidR="004C490B" w:rsidRPr="0017351E">
        <w:t xml:space="preserve">altre </w:t>
      </w:r>
      <w:r w:rsidR="007E2D6F" w:rsidRPr="0017351E">
        <w:t>forme di pubblicità legale (come previst</w:t>
      </w:r>
      <w:r w:rsidR="004C490B" w:rsidRPr="0017351E">
        <w:t>e</w:t>
      </w:r>
      <w:r w:rsidR="007E2D6F" w:rsidRPr="0017351E">
        <w:t xml:space="preserve"> dall’art. 490</w:t>
      </w:r>
      <w:r w:rsidR="004C490B" w:rsidRPr="0017351E">
        <w:t>, comma 2 e s.,</w:t>
      </w:r>
      <w:r w:rsidR="007E2D6F" w:rsidRPr="0017351E">
        <w:t xml:space="preserve"> c.p.c. e dispost</w:t>
      </w:r>
      <w:r w:rsidR="004C490B" w:rsidRPr="0017351E">
        <w:t>e</w:t>
      </w:r>
      <w:r w:rsidR="00CD7218" w:rsidRPr="0017351E">
        <w:t xml:space="preserve"> </w:t>
      </w:r>
      <w:r w:rsidR="007E2D6F" w:rsidRPr="0017351E">
        <w:t xml:space="preserve">con questa ordinanza di </w:t>
      </w:r>
      <w:r w:rsidR="00CD7218" w:rsidRPr="0017351E">
        <w:t>delega</w:t>
      </w:r>
      <w:r w:rsidR="007E2D6F" w:rsidRPr="0017351E">
        <w:t xml:space="preserve">); </w:t>
      </w:r>
    </w:p>
    <w:p w:rsidR="007E2D6F" w:rsidRPr="0017351E" w:rsidRDefault="009D05EC" w:rsidP="0017351E">
      <w:pPr>
        <w:jc w:val="both"/>
      </w:pPr>
      <w:r w:rsidRPr="0017351E">
        <w:t>7</w:t>
      </w:r>
      <w:r w:rsidR="007E2D6F" w:rsidRPr="0017351E">
        <w:t>)</w:t>
      </w:r>
      <w:r w:rsidR="007E2D6F" w:rsidRPr="0017351E">
        <w:tab/>
        <w:t>alla ricezione</w:t>
      </w:r>
      <w:r w:rsidR="0089075F" w:rsidRPr="0017351E">
        <w:t>, tramite il personale addetto,</w:t>
      </w:r>
      <w:r w:rsidR="007E2D6F" w:rsidRPr="0017351E">
        <w:t xml:space="preserve"> delle buste contenenti le offerte (e alle attività prescritte dall’art. 571, ult. co., c.p.c.);</w:t>
      </w:r>
    </w:p>
    <w:p w:rsidR="007E2D6F" w:rsidRPr="0017351E" w:rsidRDefault="009D05EC" w:rsidP="0017351E">
      <w:pPr>
        <w:jc w:val="both"/>
      </w:pPr>
      <w:r w:rsidRPr="0017351E">
        <w:lastRenderedPageBreak/>
        <w:t>8</w:t>
      </w:r>
      <w:r w:rsidR="007E2D6F" w:rsidRPr="0017351E">
        <w:t>)</w:t>
      </w:r>
      <w:r w:rsidR="007E2D6F" w:rsidRPr="0017351E">
        <w:tab/>
        <w:t xml:space="preserve">all’apertura delle buste depositate dagli offerenti </w:t>
      </w:r>
      <w:r w:rsidR="00CD7218" w:rsidRPr="0017351E">
        <w:t>presso il luogo indicato ed</w:t>
      </w:r>
      <w:r w:rsidR="007E2D6F" w:rsidRPr="0017351E">
        <w:t xml:space="preserve"> alla presenza degli offerenti</w:t>
      </w:r>
      <w:r w:rsidR="00CD7218" w:rsidRPr="0017351E">
        <w:t xml:space="preserve"> comparsi</w:t>
      </w:r>
      <w:r w:rsidR="007E2D6F" w:rsidRPr="0017351E">
        <w:t>;</w:t>
      </w:r>
    </w:p>
    <w:p w:rsidR="007E2D6F" w:rsidRPr="0017351E" w:rsidRDefault="009D05EC" w:rsidP="0017351E">
      <w:pPr>
        <w:jc w:val="both"/>
      </w:pPr>
      <w:r w:rsidRPr="0017351E">
        <w:t>9</w:t>
      </w:r>
      <w:r w:rsidR="007E2D6F" w:rsidRPr="0017351E">
        <w:t>)</w:t>
      </w:r>
      <w:r w:rsidR="007E2D6F" w:rsidRPr="0017351E">
        <w:tab/>
        <w:t>all’esame delle offerte pervenute e della congruità della cauzione prestata, secondo le modalità indicate nella presente ordinanza;</w:t>
      </w:r>
    </w:p>
    <w:p w:rsidR="007E2D6F" w:rsidRPr="0017351E" w:rsidRDefault="007E2D6F" w:rsidP="0017351E">
      <w:pPr>
        <w:jc w:val="both"/>
      </w:pPr>
      <w:r w:rsidRPr="0017351E">
        <w:t>1</w:t>
      </w:r>
      <w:r w:rsidR="009D05EC" w:rsidRPr="0017351E">
        <w:t>0</w:t>
      </w:r>
      <w:r w:rsidRPr="0017351E">
        <w:t>)</w:t>
      </w:r>
      <w:r w:rsidRPr="0017351E">
        <w:tab/>
        <w:t>a dichiarare l’inefficacia o l’inammissibilità delle offerte non conformi a quanto disposto in questa ordinanza;</w:t>
      </w:r>
    </w:p>
    <w:p w:rsidR="007E2D6F" w:rsidRPr="0017351E" w:rsidRDefault="007E2D6F" w:rsidP="0017351E">
      <w:pPr>
        <w:jc w:val="both"/>
      </w:pPr>
      <w:r w:rsidRPr="0017351E">
        <w:t>1</w:t>
      </w:r>
      <w:r w:rsidR="009D05EC" w:rsidRPr="0017351E">
        <w:t>1</w:t>
      </w:r>
      <w:r w:rsidRPr="0017351E">
        <w:t>)</w:t>
      </w:r>
      <w:r w:rsidRPr="0017351E">
        <w:tab/>
        <w:t>a</w:t>
      </w:r>
      <w:r w:rsidR="001C7C4E" w:rsidRPr="0017351E">
        <w:t xml:space="preserve">lla deliberazione sull’offerta secondo le disposizioni dell’art. </w:t>
      </w:r>
      <w:r w:rsidRPr="0017351E">
        <w:t>572 c.p.c.</w:t>
      </w:r>
      <w:r w:rsidR="001C7C4E" w:rsidRPr="0017351E">
        <w:t>, provvedendo quindi alla aggiudicazione, alla fissazione di una n</w:t>
      </w:r>
      <w:r w:rsidR="00307F9E" w:rsidRPr="0017351E">
        <w:t>u</w:t>
      </w:r>
      <w:r w:rsidR="001C7C4E" w:rsidRPr="0017351E">
        <w:t>ova vendita o all’assegnazione</w:t>
      </w:r>
      <w:r w:rsidR="001D17A8" w:rsidRPr="0017351E">
        <w:t>;</w:t>
      </w:r>
    </w:p>
    <w:p w:rsidR="007E2D6F" w:rsidRPr="0017351E" w:rsidRDefault="007E2D6F" w:rsidP="0017351E">
      <w:pPr>
        <w:jc w:val="both"/>
      </w:pPr>
      <w:r w:rsidRPr="0017351E">
        <w:t>1</w:t>
      </w:r>
      <w:r w:rsidR="009D05EC" w:rsidRPr="0017351E">
        <w:t>2</w:t>
      </w:r>
      <w:r w:rsidRPr="0017351E">
        <w:t>)</w:t>
      </w:r>
      <w:r w:rsidRPr="0017351E">
        <w:tab/>
        <w:t>all’effettuazione della gara tra gli offerenti ex art. 57</w:t>
      </w:r>
      <w:r w:rsidR="00307F9E" w:rsidRPr="0017351E">
        <w:t>3</w:t>
      </w:r>
      <w:r w:rsidRPr="0017351E">
        <w:t xml:space="preserve"> c.p.c. nel giorno ed ora indicat</w:t>
      </w:r>
      <w:r w:rsidR="00EE44A6" w:rsidRPr="0017351E">
        <w:t>i</w:t>
      </w:r>
      <w:r w:rsidRPr="0017351E">
        <w:t>, pronunciando l’aggiudicazione a favore del maggior offerente (allorché sia trascorso 1 minuto dall’ultima offerta senza che ne s</w:t>
      </w:r>
      <w:r w:rsidR="00CD7218" w:rsidRPr="0017351E">
        <w:t>ia s</w:t>
      </w:r>
      <w:r w:rsidRPr="0017351E">
        <w:t>egu</w:t>
      </w:r>
      <w:r w:rsidR="00CD7218" w:rsidRPr="0017351E">
        <w:t>ita</w:t>
      </w:r>
      <w:r w:rsidRPr="0017351E">
        <w:t xml:space="preserve"> un’altra maggiore)</w:t>
      </w:r>
      <w:r w:rsidR="00307F9E" w:rsidRPr="0017351E">
        <w:t xml:space="preserve"> a meno che il prezzo offerto all’esito sia inferiore al valore dell’immobile stabilito </w:t>
      </w:r>
      <w:r w:rsidR="005377B6" w:rsidRPr="0017351E">
        <w:t xml:space="preserve">nell’avviso di vendita </w:t>
      </w:r>
      <w:r w:rsidR="00307F9E" w:rsidRPr="0017351E">
        <w:t xml:space="preserve">e vi siano istanze di assegnazione; ovvero, in difetto di gara, ad aggiudicare l’immobile al migliore od al primo offerente, a meno che il relativo prezzo sia inferiore al valore dell’immobile stabilito </w:t>
      </w:r>
      <w:r w:rsidR="005377B6" w:rsidRPr="0017351E">
        <w:t xml:space="preserve">nell’avviso di vendita </w:t>
      </w:r>
      <w:r w:rsidR="00307F9E" w:rsidRPr="0017351E">
        <w:t>e vi siano istanze di assegnazione;</w:t>
      </w:r>
    </w:p>
    <w:p w:rsidR="007E2D6F" w:rsidRPr="0017351E" w:rsidRDefault="007E2D6F" w:rsidP="0017351E">
      <w:pPr>
        <w:jc w:val="both"/>
      </w:pPr>
      <w:r w:rsidRPr="0017351E">
        <w:t>1</w:t>
      </w:r>
      <w:r w:rsidR="009D05EC" w:rsidRPr="0017351E">
        <w:t>3</w:t>
      </w:r>
      <w:r w:rsidRPr="0017351E">
        <w:t>)</w:t>
      </w:r>
      <w:r w:rsidRPr="0017351E">
        <w:tab/>
        <w:t>a redigere il verbale dell</w:t>
      </w:r>
      <w:r w:rsidR="00CD7218" w:rsidRPr="0017351E">
        <w:t>e operazioni di vendita</w:t>
      </w:r>
      <w:r w:rsidRPr="0017351E">
        <w:t xml:space="preserve"> depositandone </w:t>
      </w:r>
      <w:r w:rsidR="00D852D6" w:rsidRPr="0017351E">
        <w:t xml:space="preserve">subito </w:t>
      </w:r>
      <w:r w:rsidRPr="0017351E">
        <w:t>copia informatica nel fascicolo dell’esecuzione</w:t>
      </w:r>
      <w:r w:rsidR="008131DF" w:rsidRPr="0017351E">
        <w:t xml:space="preserve"> assieme agli allegati ed agli adempimenti pubblicitari</w:t>
      </w:r>
      <w:r w:rsidRPr="0017351E">
        <w:t>;</w:t>
      </w:r>
      <w:r w:rsidR="00783CEA" w:rsidRPr="0017351E">
        <w:t xml:space="preserve"> </w:t>
      </w:r>
      <w:r w:rsidR="008131DF" w:rsidRPr="0017351E">
        <w:t>e contestualmente</w:t>
      </w:r>
      <w:r w:rsidR="00783CEA" w:rsidRPr="0017351E">
        <w:t xml:space="preserve"> aggiornare </w:t>
      </w:r>
      <w:r w:rsidR="008131DF" w:rsidRPr="0017351E">
        <w:t xml:space="preserve">con l’esito dell’esperimento l’apposita area del </w:t>
      </w:r>
      <w:r w:rsidR="004C490B" w:rsidRPr="0017351E">
        <w:t xml:space="preserve">Portale delle vendite pubbliche e del </w:t>
      </w:r>
      <w:r w:rsidR="00783CEA" w:rsidRPr="0017351E">
        <w:t xml:space="preserve">sito </w:t>
      </w:r>
      <w:hyperlink r:id="rId10" w:history="1">
        <w:r w:rsidR="00783CEA" w:rsidRPr="0017351E">
          <w:rPr>
            <w:rStyle w:val="Collegamentoipertestuale"/>
            <w:color w:val="auto"/>
          </w:rPr>
          <w:t>www.astegiudiziarie.it</w:t>
        </w:r>
      </w:hyperlink>
      <w:r w:rsidR="00783CEA" w:rsidRPr="0017351E">
        <w:t xml:space="preserve"> tramite accesso all’area riservata;</w:t>
      </w:r>
    </w:p>
    <w:p w:rsidR="007E2D6F" w:rsidRPr="0017351E" w:rsidRDefault="007E2D6F" w:rsidP="0017351E">
      <w:pPr>
        <w:jc w:val="both"/>
      </w:pPr>
      <w:r w:rsidRPr="0017351E">
        <w:t>1</w:t>
      </w:r>
      <w:r w:rsidR="009D05EC" w:rsidRPr="0017351E">
        <w:t>4</w:t>
      </w:r>
      <w:r w:rsidRPr="0017351E">
        <w:t>)</w:t>
      </w:r>
      <w:r w:rsidRPr="0017351E">
        <w:tab/>
        <w:t>nell’ipotesi di vendita di più lotti, a cessare le operazioni di incanto, ai sensi dell’art. 504 c.p.c. e dell’art. 163 disp. att. c.p.c., ove, per effetto dell’aggiudicazione di uno o più lotti</w:t>
      </w:r>
      <w:r w:rsidR="00105AFD" w:rsidRPr="0017351E">
        <w:t xml:space="preserve"> ( e tenuto eventualmente conto dei quanto già acquisito alla procedura )</w:t>
      </w:r>
      <w:r w:rsidRPr="0017351E">
        <w:t>, sia stata già conseguita una somma pari all’ammontare complessivo dei crediti per cui si procede e delle spese, riferendone immediatamente a questo Giudice;</w:t>
      </w:r>
      <w:r w:rsidR="001D17A8" w:rsidRPr="0017351E">
        <w:t xml:space="preserve"> le spese</w:t>
      </w:r>
      <w:r w:rsidR="00D852D6" w:rsidRPr="0017351E">
        <w:t xml:space="preserve"> </w:t>
      </w:r>
      <w:r w:rsidR="001D17A8" w:rsidRPr="0017351E">
        <w:t xml:space="preserve"> della procedura </w:t>
      </w:r>
      <w:r w:rsidR="00D852D6" w:rsidRPr="0017351E">
        <w:t xml:space="preserve">relative a tutti gli ausiliari  </w:t>
      </w:r>
      <w:r w:rsidR="001D17A8" w:rsidRPr="0017351E">
        <w:t>saranno valutate dal delegato prudenzialmente, tenuto conto per gli onorari degli avvocati i valori medi di riferimento di cui al d.m. 55/2014</w:t>
      </w:r>
      <w:r w:rsidR="00D852D6" w:rsidRPr="0017351E">
        <w:t xml:space="preserve"> ovvero alle tariffe vigenti al momento dell</w:t>
      </w:r>
      <w:r w:rsidR="00576BD6" w:rsidRPr="0017351E">
        <w:t>’aggiudicazione</w:t>
      </w:r>
      <w:r w:rsidR="001D17A8" w:rsidRPr="0017351E">
        <w:t>;</w:t>
      </w:r>
    </w:p>
    <w:p w:rsidR="007E2D6F" w:rsidRPr="0017351E" w:rsidRDefault="007E2D6F" w:rsidP="0017351E">
      <w:pPr>
        <w:jc w:val="both"/>
      </w:pPr>
      <w:r w:rsidRPr="0017351E">
        <w:t>1</w:t>
      </w:r>
      <w:r w:rsidR="009D05EC" w:rsidRPr="0017351E">
        <w:t>5</w:t>
      </w:r>
      <w:r w:rsidRPr="0017351E">
        <w:t>)</w:t>
      </w:r>
      <w:r w:rsidRPr="0017351E">
        <w:tab/>
        <w:t>a disporre  la restituzione delle cauzioni versate dagli offerenti non resisi aggiudicatari dei beni venduti</w:t>
      </w:r>
      <w:r w:rsidR="00FA6114" w:rsidRPr="0017351E">
        <w:t xml:space="preserve"> ed a depositare quella dell’aggiudicatario sul conto della procedura</w:t>
      </w:r>
      <w:r w:rsidRPr="0017351E">
        <w:t>;</w:t>
      </w:r>
    </w:p>
    <w:p w:rsidR="007E2D6F" w:rsidRPr="0017351E" w:rsidRDefault="007E2D6F" w:rsidP="0017351E">
      <w:pPr>
        <w:jc w:val="both"/>
      </w:pPr>
      <w:r w:rsidRPr="0017351E">
        <w:t>1</w:t>
      </w:r>
      <w:r w:rsidR="009D05EC" w:rsidRPr="0017351E">
        <w:t>6</w:t>
      </w:r>
      <w:r w:rsidRPr="0017351E">
        <w:t>)</w:t>
      </w:r>
      <w:r w:rsidRPr="0017351E">
        <w:tab/>
        <w:t>a ricevere la dichiarazione di nomin</w:t>
      </w:r>
      <w:r w:rsidR="005B6982" w:rsidRPr="0017351E">
        <w:t>a prevista dall’</w:t>
      </w:r>
      <w:r w:rsidRPr="0017351E">
        <w:t>art. 583 c.p.c.</w:t>
      </w:r>
      <w:r w:rsidR="00C96FAB" w:rsidRPr="0017351E">
        <w:t xml:space="preserve"> e la dichiarazione </w:t>
      </w:r>
      <w:r w:rsidR="000A09B1" w:rsidRPr="0017351E">
        <w:t>d</w:t>
      </w:r>
      <w:r w:rsidR="00BE2943" w:rsidRPr="0017351E">
        <w:t>el nome del terzo</w:t>
      </w:r>
      <w:r w:rsidR="000A09B1" w:rsidRPr="0017351E">
        <w:t xml:space="preserve"> prevista dall’art. 590 bis cpc</w:t>
      </w:r>
      <w:r w:rsidR="00BE2943" w:rsidRPr="0017351E">
        <w:t xml:space="preserve">, </w:t>
      </w:r>
      <w:r w:rsidR="006356C1" w:rsidRPr="0017351E">
        <w:t>unitamente al</w:t>
      </w:r>
      <w:r w:rsidR="000A09B1" w:rsidRPr="0017351E">
        <w:t>l’</w:t>
      </w:r>
      <w:r w:rsidR="006356C1" w:rsidRPr="0017351E">
        <w:t xml:space="preserve">atto </w:t>
      </w:r>
      <w:r w:rsidR="00BE2943" w:rsidRPr="0017351E">
        <w:t>contenente la dichiarazione di questi di volerne profittare</w:t>
      </w:r>
      <w:r w:rsidR="006437E2" w:rsidRPr="0017351E">
        <w:t>, autenticata da pubblico ufficiale</w:t>
      </w:r>
      <w:r w:rsidRPr="0017351E">
        <w:t>;</w:t>
      </w:r>
      <w:r w:rsidR="00C96FAB" w:rsidRPr="0017351E">
        <w:t xml:space="preserve"> </w:t>
      </w:r>
    </w:p>
    <w:p w:rsidR="007E2D6F" w:rsidRPr="0017351E" w:rsidRDefault="007E2D6F" w:rsidP="0017351E">
      <w:pPr>
        <w:jc w:val="both"/>
      </w:pPr>
      <w:r w:rsidRPr="0017351E">
        <w:t>1</w:t>
      </w:r>
      <w:r w:rsidR="009D05EC" w:rsidRPr="0017351E">
        <w:t>7</w:t>
      </w:r>
      <w:r w:rsidRPr="0017351E">
        <w:t>)</w:t>
      </w:r>
      <w:r w:rsidRPr="0017351E">
        <w:tab/>
        <w:t xml:space="preserve">a comunicare all’aggiudicatario, entro </w:t>
      </w:r>
      <w:r w:rsidR="00AB546A" w:rsidRPr="0017351E">
        <w:t>20</w:t>
      </w:r>
      <w:r w:rsidRPr="0017351E">
        <w:t xml:space="preserve"> giorni dall’aggiudicazione, tenendo conto delle somme già versate, l’ammontare del residuo prezzo e delle spese necessarie da versare su</w:t>
      </w:r>
      <w:r w:rsidR="00AB546A" w:rsidRPr="0017351E">
        <w:t>i</w:t>
      </w:r>
      <w:r w:rsidRPr="0017351E">
        <w:t xml:space="preserve"> cont</w:t>
      </w:r>
      <w:r w:rsidR="00AB546A" w:rsidRPr="0017351E">
        <w:t>i</w:t>
      </w:r>
      <w:r w:rsidRPr="0017351E">
        <w:t xml:space="preserve"> della procedura</w:t>
      </w:r>
      <w:r w:rsidR="00D852D6" w:rsidRPr="0017351E">
        <w:t>, richiedendogli la produzione di visure ipocatastali aggiornate;</w:t>
      </w:r>
    </w:p>
    <w:p w:rsidR="007E2D6F" w:rsidRPr="0017351E" w:rsidRDefault="007E2D6F" w:rsidP="0017351E">
      <w:pPr>
        <w:jc w:val="both"/>
      </w:pPr>
      <w:r w:rsidRPr="0017351E">
        <w:t>1</w:t>
      </w:r>
      <w:r w:rsidR="009D05EC" w:rsidRPr="0017351E">
        <w:t>8</w:t>
      </w:r>
      <w:r w:rsidRPr="0017351E">
        <w:t>)</w:t>
      </w:r>
      <w:r w:rsidRPr="0017351E">
        <w:tab/>
        <w:t xml:space="preserve">a </w:t>
      </w:r>
      <w:r w:rsidR="00FA6114" w:rsidRPr="0017351E">
        <w:t>comunicare immediatamente a</w:t>
      </w:r>
      <w:r w:rsidRPr="0017351E">
        <w:t>ll’aggiudicatario</w:t>
      </w:r>
      <w:r w:rsidR="00FA6114" w:rsidRPr="0017351E">
        <w:t xml:space="preserve"> gli estremi dei conti della procedura ove effettuare il bonifico del</w:t>
      </w:r>
      <w:r w:rsidRPr="0017351E">
        <w:t xml:space="preserve"> prezzo di aggiudicazione e delle spese inerenti al trasferimento </w:t>
      </w:r>
      <w:r w:rsidR="00EE44A6" w:rsidRPr="0017351E">
        <w:t>gravanti</w:t>
      </w:r>
      <w:r w:rsidRPr="0017351E">
        <w:t xml:space="preserve"> sull’aggiudicatario stesso;</w:t>
      </w:r>
    </w:p>
    <w:p w:rsidR="007E2D6F" w:rsidRPr="0017351E" w:rsidRDefault="009D05EC" w:rsidP="0017351E">
      <w:pPr>
        <w:jc w:val="both"/>
      </w:pPr>
      <w:r w:rsidRPr="0017351E">
        <w:t>19</w:t>
      </w:r>
      <w:r w:rsidR="007E2D6F" w:rsidRPr="0017351E">
        <w:t>)</w:t>
      </w:r>
      <w:r w:rsidR="007E2D6F" w:rsidRPr="0017351E">
        <w:tab/>
        <w:t>a dare tempestivo avviso del mancato versamento del saldo del prezzo di aggiudicazione nel termine fissato, per i provvedimenti di cui all’art. 587 c.p.c.</w:t>
      </w:r>
      <w:r w:rsidR="00FA6114" w:rsidRPr="0017351E">
        <w:t>, contestualmente fissando la nuova vendita</w:t>
      </w:r>
      <w:r w:rsidR="007E2D6F" w:rsidRPr="0017351E">
        <w:t>;</w:t>
      </w:r>
    </w:p>
    <w:p w:rsidR="007E2D6F" w:rsidRPr="0017351E" w:rsidRDefault="007E2D6F" w:rsidP="0017351E">
      <w:pPr>
        <w:jc w:val="both"/>
      </w:pPr>
      <w:r w:rsidRPr="0017351E">
        <w:t>2</w:t>
      </w:r>
      <w:r w:rsidR="009D05EC" w:rsidRPr="0017351E">
        <w:t>0</w:t>
      </w:r>
      <w:r w:rsidRPr="0017351E">
        <w:t>)</w:t>
      </w:r>
      <w:r w:rsidRPr="0017351E">
        <w:tab/>
        <w:t xml:space="preserve">ad autorizzare l’assunzione di debiti da parte dell’aggiudicatario o dell’assegnatario ex art. 508 c.p.c. (nell’ipotesi di cui all’art. 585 comma 2° c.p.c. provvederà direttamente a limitare il versamento </w:t>
      </w:r>
      <w:r w:rsidR="008861FA" w:rsidRPr="0017351E">
        <w:t xml:space="preserve">del prezzo </w:t>
      </w:r>
      <w:r w:rsidRPr="0017351E">
        <w:t>secondo quanto disposto</w:t>
      </w:r>
      <w:r w:rsidR="008861FA" w:rsidRPr="0017351E">
        <w:t xml:space="preserve"> dalla norma</w:t>
      </w:r>
      <w:r w:rsidRPr="0017351E">
        <w:t>);</w:t>
      </w:r>
    </w:p>
    <w:p w:rsidR="007E2D6F" w:rsidRPr="0017351E" w:rsidRDefault="007E2D6F" w:rsidP="0017351E">
      <w:pPr>
        <w:jc w:val="both"/>
      </w:pPr>
      <w:r w:rsidRPr="0017351E">
        <w:t>2</w:t>
      </w:r>
      <w:r w:rsidR="009D05EC" w:rsidRPr="0017351E">
        <w:t>1</w:t>
      </w:r>
      <w:r w:rsidRPr="0017351E">
        <w:t>)</w:t>
      </w:r>
      <w:r w:rsidRPr="0017351E">
        <w:tab/>
        <w:t>in ca</w:t>
      </w:r>
      <w:r w:rsidR="001D17A8" w:rsidRPr="0017351E">
        <w:t>so di richiesta ex art. 41 T.U</w:t>
      </w:r>
      <w:r w:rsidRPr="0017351E">
        <w:t xml:space="preserve">.B. avanzata dal creditore fondiario (il quale dovrà depositare nota riepilogativa del credito entro il termine di quindici giorni </w:t>
      </w:r>
      <w:r w:rsidR="00AB546A" w:rsidRPr="0017351E">
        <w:t>dalla aggiudicazione</w:t>
      </w:r>
      <w:r w:rsidR="004C490B" w:rsidRPr="0017351E">
        <w:t xml:space="preserve">, decorso il quale verrà soddisfatto in sede di approvazione del progetto di distribuzione </w:t>
      </w:r>
      <w:r w:rsidRPr="0017351E">
        <w:t xml:space="preserve">), a calcolare approssimativamente </w:t>
      </w:r>
      <w:r w:rsidR="00884A44" w:rsidRPr="0017351E">
        <w:t xml:space="preserve">tutte </w:t>
      </w:r>
      <w:r w:rsidRPr="0017351E">
        <w:t>le somme necessarie per l</w:t>
      </w:r>
      <w:r w:rsidR="00884A44" w:rsidRPr="0017351E">
        <w:t>e spese della procedura</w:t>
      </w:r>
      <w:r w:rsidR="001D17A8" w:rsidRPr="0017351E">
        <w:t>, nonché per l’eventuale definitiva liberazione del bene, ove una tale attività sia ancora da compiere</w:t>
      </w:r>
      <w:r w:rsidRPr="0017351E">
        <w:t xml:space="preserve">; </w:t>
      </w:r>
      <w:r w:rsidR="00FC6A7A" w:rsidRPr="0017351E">
        <w:t>così calcolate le somme dovute alla procedura il delegato comunicherà quale parte del residuo prezzo dovrà essere versat</w:t>
      </w:r>
      <w:r w:rsidR="00FA6114" w:rsidRPr="0017351E">
        <w:t>a</w:t>
      </w:r>
      <w:r w:rsidR="00FC6A7A" w:rsidRPr="0017351E">
        <w:t xml:space="preserve"> dall’aggiudicatario direttamente al creditore fondiario</w:t>
      </w:r>
      <w:r w:rsidR="002D2FF8" w:rsidRPr="0017351E">
        <w:t xml:space="preserve"> ( determinata ai sensi del successivo punto </w:t>
      </w:r>
      <w:r w:rsidR="006C10AD" w:rsidRPr="0017351E">
        <w:t>B</w:t>
      </w:r>
      <w:r w:rsidR="002D2FF8" w:rsidRPr="0017351E">
        <w:t xml:space="preserve"> 2 )</w:t>
      </w:r>
      <w:r w:rsidR="00FC6A7A" w:rsidRPr="0017351E">
        <w:t xml:space="preserve"> e quale parte dovrà essere versat</w:t>
      </w:r>
      <w:r w:rsidR="00FA6114" w:rsidRPr="0017351E">
        <w:t>a</w:t>
      </w:r>
      <w:r w:rsidR="00FC6A7A" w:rsidRPr="0017351E">
        <w:t xml:space="preserve"> sul conto della procedura</w:t>
      </w:r>
      <w:r w:rsidRPr="0017351E">
        <w:t xml:space="preserve">; il versamento al creditore fondiario </w:t>
      </w:r>
      <w:r w:rsidRPr="0017351E">
        <w:lastRenderedPageBreak/>
        <w:t>di somme eccedenti le spettanze di questo sarà considerato un grave motivo ai fini della revoca dell’incarico ricevuto;</w:t>
      </w:r>
    </w:p>
    <w:p w:rsidR="007E2D6F" w:rsidRPr="0017351E" w:rsidRDefault="007E2D6F" w:rsidP="0017351E">
      <w:pPr>
        <w:jc w:val="both"/>
      </w:pPr>
      <w:r w:rsidRPr="0017351E">
        <w:t>2</w:t>
      </w:r>
      <w:r w:rsidR="009D05EC" w:rsidRPr="0017351E">
        <w:t>2</w:t>
      </w:r>
      <w:r w:rsidRPr="0017351E">
        <w:t>)</w:t>
      </w:r>
      <w:r w:rsidRPr="0017351E">
        <w:tab/>
        <w:t>ad effettuare, se del caso, la denuncia prevista dall’art. 59 D.Lgs. 42/2004 e le operazioni conseguenti previste dalla medesima disciplina;</w:t>
      </w:r>
    </w:p>
    <w:p w:rsidR="007E2D6F" w:rsidRPr="0017351E" w:rsidRDefault="007E2D6F" w:rsidP="0017351E">
      <w:pPr>
        <w:jc w:val="both"/>
      </w:pPr>
      <w:r w:rsidRPr="0017351E">
        <w:t>2</w:t>
      </w:r>
      <w:r w:rsidR="009D05EC" w:rsidRPr="0017351E">
        <w:t>3</w:t>
      </w:r>
      <w:r w:rsidRPr="0017351E">
        <w:t>)</w:t>
      </w:r>
      <w:r w:rsidRPr="0017351E">
        <w:tab/>
        <w:t>a predisporre la bozza del decreto di trasferimento (con espressa menzione della situazione urbanistica dell’immobile), trasmettendolo, unitamente al fascicolo, senza indugio a questo Giudice per l’em</w:t>
      </w:r>
      <w:r w:rsidR="008C6DFC" w:rsidRPr="0017351E">
        <w:t>issione</w:t>
      </w:r>
      <w:r w:rsidR="00AB546A" w:rsidRPr="0017351E">
        <w:t>, richiedendo contestualmente la</w:t>
      </w:r>
      <w:r w:rsidR="00EE44A6" w:rsidRPr="0017351E">
        <w:t xml:space="preserve"> fissazione dell’udienza di approvazione del progetto di distribuzione</w:t>
      </w:r>
      <w:r w:rsidRPr="0017351E">
        <w:t>;</w:t>
      </w:r>
    </w:p>
    <w:p w:rsidR="007E2D6F" w:rsidRPr="0017351E" w:rsidRDefault="007E2D6F" w:rsidP="0017351E">
      <w:pPr>
        <w:jc w:val="both"/>
      </w:pPr>
      <w:r w:rsidRPr="0017351E">
        <w:t>Se il versamento del prezzo è avvenuto con l’erogazione a seguito di contratto di finanziamento che preveda il versamento diretto delle somme erogate in favore della procedura e la garanzia ipotecaria di primo grado sul medesimo immobile oggetto di vendita, nella bozza di decreto di trasferimento deve essere indicato tale atto.</w:t>
      </w:r>
    </w:p>
    <w:p w:rsidR="007E2D6F" w:rsidRPr="0017351E" w:rsidRDefault="007E2D6F" w:rsidP="0017351E">
      <w:pPr>
        <w:jc w:val="both"/>
      </w:pPr>
      <w:r w:rsidRPr="0017351E">
        <w:t xml:space="preserve">La bozza dovrà contenere altresì l’ordine di cancellazione dei gravami esistenti sull’immobile </w:t>
      </w:r>
      <w:r w:rsidR="006C10AD" w:rsidRPr="0017351E">
        <w:t xml:space="preserve"> come previsto dall’art. 586 c.p.c. </w:t>
      </w:r>
      <w:r w:rsidRPr="0017351E">
        <w:t>(</w:t>
      </w:r>
      <w:r w:rsidR="006C10AD" w:rsidRPr="0017351E">
        <w:t>trascrizioni dei pignoramenti e dei sequestri conservativi, iscrizioni ipotecarie</w:t>
      </w:r>
      <w:r w:rsidRPr="0017351E">
        <w:t>), anche se successivi alla trascrizione del pignoramento.</w:t>
      </w:r>
    </w:p>
    <w:p w:rsidR="007E2D6F" w:rsidRPr="0017351E" w:rsidRDefault="007E2D6F" w:rsidP="0017351E">
      <w:pPr>
        <w:jc w:val="both"/>
      </w:pPr>
      <w:r w:rsidRPr="0017351E">
        <w:t>Alla bozza di decreto dovranno essere allegati:</w:t>
      </w:r>
    </w:p>
    <w:p w:rsidR="007E2D6F" w:rsidRPr="0017351E" w:rsidRDefault="007E2D6F" w:rsidP="0017351E">
      <w:pPr>
        <w:jc w:val="both"/>
      </w:pPr>
      <w:r w:rsidRPr="0017351E">
        <w:t>-</w:t>
      </w:r>
      <w:r w:rsidRPr="0017351E">
        <w:tab/>
        <w:t xml:space="preserve">ove necessario, certificato di destinazione urbanistica ex art. 18 L. 47/1985 avente validità di un anno dal rilascio o, in caso di scadenza, altro certificato sostitutivo che il </w:t>
      </w:r>
      <w:r w:rsidR="001D17A8" w:rsidRPr="0017351E">
        <w:t>professionista delegato</w:t>
      </w:r>
      <w:r w:rsidRPr="0017351E">
        <w:t xml:space="preserve"> richiederà;</w:t>
      </w:r>
    </w:p>
    <w:p w:rsidR="007E2D6F" w:rsidRPr="0017351E" w:rsidRDefault="007E2D6F" w:rsidP="0017351E">
      <w:pPr>
        <w:jc w:val="both"/>
      </w:pPr>
      <w:r w:rsidRPr="0017351E">
        <w:t xml:space="preserve">- </w:t>
      </w:r>
      <w:r w:rsidRPr="0017351E">
        <w:tab/>
        <w:t>le dichiarazioni ai fini fiscali rese dall’aggiudicatario</w:t>
      </w:r>
      <w:r w:rsidR="001D17A8" w:rsidRPr="0017351E">
        <w:t xml:space="preserve"> in originale, unitamente alla copia del document</w:t>
      </w:r>
      <w:r w:rsidR="00A866E3" w:rsidRPr="0017351E">
        <w:t>o</w:t>
      </w:r>
      <w:r w:rsidR="001D17A8" w:rsidRPr="0017351E">
        <w:t xml:space="preserve"> di identità e le dichiarazioni rese a norma del d.p.r. 445/2000 </w:t>
      </w:r>
      <w:r w:rsidRPr="0017351E">
        <w:t>-</w:t>
      </w:r>
      <w:r w:rsidRPr="0017351E">
        <w:tab/>
        <w:t>attestazione circa l</w:t>
      </w:r>
      <w:r w:rsidR="00092D66" w:rsidRPr="0017351E">
        <w:t>’avvenuto versamento</w:t>
      </w:r>
      <w:r w:rsidRPr="0017351E">
        <w:t xml:space="preserve"> delle somme necessarie sia per il trasferimento che per le formalità successive poste a carico dell’aggiudicatario;</w:t>
      </w:r>
    </w:p>
    <w:p w:rsidR="007E2D6F" w:rsidRPr="0017351E" w:rsidRDefault="007E2D6F" w:rsidP="0017351E">
      <w:pPr>
        <w:jc w:val="both"/>
      </w:pPr>
      <w:r w:rsidRPr="0017351E">
        <w:t>2</w:t>
      </w:r>
      <w:r w:rsidR="009D05EC" w:rsidRPr="0017351E">
        <w:t>4</w:t>
      </w:r>
      <w:r w:rsidRPr="0017351E">
        <w:t>)</w:t>
      </w:r>
      <w:r w:rsidRPr="0017351E">
        <w:tab/>
        <w:t xml:space="preserve">ad eseguire le formalità di registrazione, trascrizione (rammentando che, nell’ipotesi disciplinata dall’art. 585 comma 3° c.p.c., “il conservatore dei registri immobiliari non può eseguire la trascrizione del decreto se non unitamente all’iscrizione dell’ipoteca concessa dalla parte finanziata”), annotazione e voltura catastale del decreto di trasferimento, alla comunicazione dello stesso </w:t>
      </w:r>
      <w:r w:rsidR="001D17A8" w:rsidRPr="0017351E">
        <w:t>nei casi</w:t>
      </w:r>
      <w:r w:rsidRPr="0017351E">
        <w:t xml:space="preserve"> previsti per le comunicazioni di atti volontari di trasferimento, nonché all’espletamento delle formalità di cancellazione delle iscrizioni ipotecarie e di ogni trascrizione pregiudizievole</w:t>
      </w:r>
      <w:r w:rsidR="00D852D6" w:rsidRPr="0017351E">
        <w:t xml:space="preserve"> ( pignoramenti e sequestri conservativi ) </w:t>
      </w:r>
      <w:r w:rsidRPr="0017351E">
        <w:t xml:space="preserve"> conseguenti al decreto di trasferimento, anche </w:t>
      </w:r>
      <w:r w:rsidR="00F815E9" w:rsidRPr="0017351E">
        <w:t>richiedendo</w:t>
      </w:r>
      <w:r w:rsidRPr="0017351E">
        <w:t xml:space="preserve"> le necessarie copie dell’originale del decreto di trasferimento o dell’ordine di cancellazione dei gravami</w:t>
      </w:r>
      <w:r w:rsidR="006E1E61" w:rsidRPr="0017351E">
        <w:t>;</w:t>
      </w:r>
    </w:p>
    <w:p w:rsidR="007E2D6F" w:rsidRPr="0017351E" w:rsidRDefault="007E2D6F" w:rsidP="0017351E">
      <w:pPr>
        <w:jc w:val="both"/>
      </w:pPr>
      <w:r w:rsidRPr="0017351E">
        <w:t>2</w:t>
      </w:r>
      <w:r w:rsidR="009D05EC" w:rsidRPr="0017351E">
        <w:t>5</w:t>
      </w:r>
      <w:r w:rsidRPr="0017351E">
        <w:t>)</w:t>
      </w:r>
      <w:r w:rsidRPr="0017351E">
        <w:tab/>
        <w:t xml:space="preserve">a trasmettere all’aggiudicatario </w:t>
      </w:r>
      <w:r w:rsidR="00F815E9" w:rsidRPr="0017351E">
        <w:t>la nota di trascrizione</w:t>
      </w:r>
      <w:r w:rsidRPr="0017351E">
        <w:t xml:space="preserve"> del decreto di trasferimento e a restituire allo stesso le somme residue che siano risultate eccedenti le spese occorrenti per il trasferimento, dandone comunque atto nel progetto di distribuzione;</w:t>
      </w:r>
    </w:p>
    <w:p w:rsidR="007E2D6F" w:rsidRPr="0017351E" w:rsidRDefault="007E2D6F" w:rsidP="0017351E">
      <w:pPr>
        <w:jc w:val="both"/>
      </w:pPr>
      <w:r w:rsidRPr="0017351E">
        <w:t>2</w:t>
      </w:r>
      <w:r w:rsidR="009D05EC" w:rsidRPr="0017351E">
        <w:t>6</w:t>
      </w:r>
      <w:r w:rsidRPr="0017351E">
        <w:t>)</w:t>
      </w:r>
      <w:r w:rsidRPr="0017351E">
        <w:tab/>
        <w:t xml:space="preserve">a </w:t>
      </w:r>
      <w:r w:rsidR="001D17A8" w:rsidRPr="0017351E">
        <w:t>rapportarsi con lealtà e correttezza nei confronti del custode giudiziario</w:t>
      </w:r>
      <w:r w:rsidRPr="0017351E">
        <w:t xml:space="preserve">, curando di </w:t>
      </w:r>
      <w:r w:rsidR="002009FC" w:rsidRPr="0017351E">
        <w:t>esaminare le prescritte relazioni</w:t>
      </w:r>
      <w:r w:rsidRPr="0017351E">
        <w:t xml:space="preserve"> </w:t>
      </w:r>
      <w:r w:rsidR="00884A44" w:rsidRPr="0017351E">
        <w:t xml:space="preserve">inviate al giudice </w:t>
      </w:r>
      <w:r w:rsidRPr="0017351E">
        <w:t>sullo stato occupativo dell’immobile e sull’andamento delle procedure di liberazione;</w:t>
      </w:r>
    </w:p>
    <w:p w:rsidR="007E2D6F" w:rsidRPr="0017351E" w:rsidRDefault="007E2D6F" w:rsidP="0017351E">
      <w:pPr>
        <w:jc w:val="both"/>
      </w:pPr>
      <w:r w:rsidRPr="0017351E">
        <w:t>2</w:t>
      </w:r>
      <w:r w:rsidR="009D05EC" w:rsidRPr="0017351E">
        <w:t>7</w:t>
      </w:r>
      <w:r w:rsidRPr="0017351E">
        <w:t>)</w:t>
      </w:r>
      <w:r w:rsidRPr="0017351E">
        <w:tab/>
        <w:t>ai sensi dell’art. 164 disp. att. c.p.c., ad ogni altro incombente, anche di carattere fiscale, che ai termini di legge sia necessario o conseguente al trasferimento del bene;</w:t>
      </w:r>
    </w:p>
    <w:p w:rsidR="00B80EA7" w:rsidRPr="0017351E" w:rsidRDefault="004256FD" w:rsidP="0017351E">
      <w:pPr>
        <w:jc w:val="both"/>
      </w:pPr>
      <w:r w:rsidRPr="0017351E">
        <w:t>28</w:t>
      </w:r>
      <w:r w:rsidR="007E2D6F" w:rsidRPr="0017351E">
        <w:t>)</w:t>
      </w:r>
      <w:r w:rsidR="007E2D6F" w:rsidRPr="0017351E">
        <w:tab/>
        <w:t xml:space="preserve">a depositare </w:t>
      </w:r>
      <w:r w:rsidR="000169F8" w:rsidRPr="0017351E">
        <w:t xml:space="preserve">a mezzo p.c.t. </w:t>
      </w:r>
      <w:r w:rsidR="007E2D6F" w:rsidRPr="0017351E">
        <w:t>copia del verbale d’asta</w:t>
      </w:r>
      <w:r w:rsidR="000169F8" w:rsidRPr="0017351E">
        <w:t xml:space="preserve"> </w:t>
      </w:r>
      <w:r w:rsidR="007E2D6F" w:rsidRPr="0017351E">
        <w:t xml:space="preserve">nel fascicolo dell’esecuzione provvedendo ad inserire l’originale dello stesso tra gli atti del proprio </w:t>
      </w:r>
      <w:r w:rsidR="00D852D6" w:rsidRPr="0017351E">
        <w:t>fascicolo;</w:t>
      </w:r>
    </w:p>
    <w:p w:rsidR="00D852D6" w:rsidRPr="0017351E" w:rsidRDefault="004256FD" w:rsidP="0017351E">
      <w:pPr>
        <w:jc w:val="both"/>
      </w:pPr>
      <w:r w:rsidRPr="0017351E">
        <w:t>29</w:t>
      </w:r>
      <w:r w:rsidR="007E2D6F" w:rsidRPr="0017351E">
        <w:t>)</w:t>
      </w:r>
      <w:r w:rsidR="007E2D6F" w:rsidRPr="0017351E">
        <w:tab/>
        <w:t xml:space="preserve">in caso di infruttuoso esperimento della </w:t>
      </w:r>
      <w:r w:rsidR="00985C6E" w:rsidRPr="0017351E">
        <w:t xml:space="preserve">prima </w:t>
      </w:r>
      <w:r w:rsidR="007E2D6F" w:rsidRPr="0017351E">
        <w:t>vend</w:t>
      </w:r>
      <w:r w:rsidR="00C80A0B" w:rsidRPr="0017351E">
        <w:t>ita senza incanto al valore d’asta</w:t>
      </w:r>
      <w:r w:rsidR="007E2D6F" w:rsidRPr="0017351E">
        <w:t xml:space="preserve"> sopra stabilito e in mancanza di domande di assegnazione</w:t>
      </w:r>
      <w:r w:rsidR="00D852D6" w:rsidRPr="0017351E">
        <w:t xml:space="preserve"> a rifissare seduta stante la nuova vendita, emettendo il relativo avviso e ribassando il valore d’asta di un </w:t>
      </w:r>
      <w:r w:rsidR="00D852D6" w:rsidRPr="000D6DAD">
        <w:rPr>
          <w:color w:val="FF0000"/>
        </w:rPr>
        <w:t>qu</w:t>
      </w:r>
      <w:r w:rsidR="00A06ED9" w:rsidRPr="000D6DAD">
        <w:rPr>
          <w:color w:val="FF0000"/>
        </w:rPr>
        <w:t>art</w:t>
      </w:r>
      <w:r w:rsidR="000D6DAD" w:rsidRPr="000D6DAD">
        <w:rPr>
          <w:color w:val="FF0000"/>
        </w:rPr>
        <w:t>o</w:t>
      </w:r>
      <w:r w:rsidR="006B6431" w:rsidRPr="0017351E">
        <w:t xml:space="preserve"> e procedendo agli adempimenti di cui al precedente punto 3</w:t>
      </w:r>
      <w:r w:rsidR="00D852D6" w:rsidRPr="0017351E">
        <w:t xml:space="preserve">; </w:t>
      </w:r>
    </w:p>
    <w:p w:rsidR="007E2D6F" w:rsidRPr="0017351E" w:rsidRDefault="007E2D6F" w:rsidP="0017351E">
      <w:pPr>
        <w:jc w:val="both"/>
      </w:pPr>
      <w:r w:rsidRPr="0017351E">
        <w:t>3</w:t>
      </w:r>
      <w:r w:rsidR="004256FD" w:rsidRPr="0017351E">
        <w:t>0</w:t>
      </w:r>
      <w:r w:rsidRPr="0017351E">
        <w:t>)</w:t>
      </w:r>
      <w:r w:rsidRPr="0017351E">
        <w:tab/>
        <w:t xml:space="preserve">a fissare </w:t>
      </w:r>
      <w:r w:rsidR="008C6DFC" w:rsidRPr="0017351E">
        <w:t xml:space="preserve">immediatamente </w:t>
      </w:r>
      <w:r w:rsidR="002009FC" w:rsidRPr="0017351E">
        <w:t xml:space="preserve">a verbale </w:t>
      </w:r>
      <w:r w:rsidRPr="0017351E">
        <w:t xml:space="preserve">un nuovo termine non inferiore a 60 giorni, e non superiore a 90 per formulare offerte con le modalità previste dall’art. 571 c.p.c. e a fissare al giorno successivo, innanzi a sé, </w:t>
      </w:r>
      <w:r w:rsidR="008C6DFC" w:rsidRPr="0017351E">
        <w:t xml:space="preserve">la convocazione delle parti e degli offerenti per la deliberazione sull’offerta e per la eventuale gara tra gli offerenti </w:t>
      </w:r>
      <w:r w:rsidRPr="0017351E">
        <w:t xml:space="preserve">ex artt. 571 e </w:t>
      </w:r>
      <w:r w:rsidR="00985C6E" w:rsidRPr="0017351E">
        <w:t xml:space="preserve">ss. </w:t>
      </w:r>
      <w:r w:rsidRPr="0017351E">
        <w:t xml:space="preserve">c.p.c., </w:t>
      </w:r>
    </w:p>
    <w:p w:rsidR="006B6431" w:rsidRPr="0017351E" w:rsidRDefault="007E2D6F" w:rsidP="0017351E">
      <w:pPr>
        <w:jc w:val="both"/>
      </w:pPr>
      <w:r w:rsidRPr="0017351E">
        <w:t>3</w:t>
      </w:r>
      <w:r w:rsidR="004256FD" w:rsidRPr="0017351E">
        <w:t>1</w:t>
      </w:r>
      <w:r w:rsidRPr="0017351E">
        <w:t>)</w:t>
      </w:r>
      <w:r w:rsidRPr="0017351E">
        <w:tab/>
        <w:t>a preparare l’avviso dell</w:t>
      </w:r>
      <w:r w:rsidR="00985C6E" w:rsidRPr="0017351E">
        <w:t>e</w:t>
      </w:r>
      <w:r w:rsidRPr="0017351E">
        <w:t xml:space="preserve"> </w:t>
      </w:r>
      <w:r w:rsidR="00985C6E" w:rsidRPr="0017351E">
        <w:t>eventuali ulteriori vendite necessarie</w:t>
      </w:r>
      <w:r w:rsidR="008131DF" w:rsidRPr="0017351E">
        <w:t xml:space="preserve">, </w:t>
      </w:r>
      <w:r w:rsidR="006B6431" w:rsidRPr="0017351E">
        <w:t xml:space="preserve">procedendo agli </w:t>
      </w:r>
      <w:r w:rsidR="006B6431" w:rsidRPr="0017351E">
        <w:lastRenderedPageBreak/>
        <w:t xml:space="preserve">adempimenti di cui al precedente punto 3; </w:t>
      </w:r>
    </w:p>
    <w:p w:rsidR="007E2D6F" w:rsidRPr="0017351E" w:rsidRDefault="007E2D6F" w:rsidP="0017351E">
      <w:pPr>
        <w:jc w:val="both"/>
      </w:pPr>
      <w:r w:rsidRPr="0017351E">
        <w:t>3</w:t>
      </w:r>
      <w:r w:rsidR="004256FD" w:rsidRPr="0017351E">
        <w:t>2</w:t>
      </w:r>
      <w:r w:rsidRPr="0017351E">
        <w:t>)</w:t>
      </w:r>
      <w:r w:rsidRPr="0017351E">
        <w:tab/>
        <w:t>ad effettuare, anche per quest</w:t>
      </w:r>
      <w:r w:rsidR="00985C6E" w:rsidRPr="0017351E">
        <w:t>i  ulteriori</w:t>
      </w:r>
      <w:r w:rsidRPr="0017351E">
        <w:t xml:space="preserve"> esperiment</w:t>
      </w:r>
      <w:r w:rsidR="00985C6E" w:rsidRPr="0017351E">
        <w:t>i</w:t>
      </w:r>
      <w:r w:rsidRPr="0017351E">
        <w:t xml:space="preserve"> di vendita, tutte le attività </w:t>
      </w:r>
      <w:r w:rsidR="000169F8" w:rsidRPr="0017351E">
        <w:t xml:space="preserve">già ordinate e </w:t>
      </w:r>
      <w:r w:rsidRPr="0017351E">
        <w:t xml:space="preserve">oggetto della </w:t>
      </w:r>
      <w:r w:rsidR="002009FC" w:rsidRPr="0017351E">
        <w:t>presente</w:t>
      </w:r>
      <w:r w:rsidRPr="0017351E">
        <w:t xml:space="preserve"> delega;</w:t>
      </w:r>
    </w:p>
    <w:p w:rsidR="007E2D6F" w:rsidRPr="0017351E" w:rsidRDefault="009D05EC" w:rsidP="0017351E">
      <w:pPr>
        <w:jc w:val="both"/>
      </w:pPr>
      <w:r w:rsidRPr="0017351E">
        <w:t>3</w:t>
      </w:r>
      <w:r w:rsidR="004256FD" w:rsidRPr="0017351E">
        <w:t>3</w:t>
      </w:r>
      <w:r w:rsidR="007E2D6F" w:rsidRPr="0017351E">
        <w:t>)</w:t>
      </w:r>
      <w:r w:rsidR="007E2D6F" w:rsidRPr="0017351E">
        <w:tab/>
        <w:t xml:space="preserve">in caso di infruttuoso esperimento della seconda vendita senza incanto al </w:t>
      </w:r>
      <w:r w:rsidR="00C80A0B" w:rsidRPr="0017351E">
        <w:t xml:space="preserve">valore d’asta </w:t>
      </w:r>
      <w:r w:rsidR="007E2D6F" w:rsidRPr="0017351E">
        <w:t xml:space="preserve">già ribassato e in mancanza di domande di assegnazione, a determinare </w:t>
      </w:r>
      <w:r w:rsidR="00C80A0B" w:rsidRPr="0017351E">
        <w:t>un’ulteriore riduzione di valore</w:t>
      </w:r>
      <w:r w:rsidR="007E2D6F" w:rsidRPr="0017351E">
        <w:t xml:space="preserve"> di </w:t>
      </w:r>
      <w:r w:rsidR="00C65BCA" w:rsidRPr="0017351E">
        <w:t>un qu</w:t>
      </w:r>
      <w:r w:rsidR="00A06ED9">
        <w:t>arto</w:t>
      </w:r>
      <w:r w:rsidR="00C65BCA" w:rsidRPr="0017351E">
        <w:t xml:space="preserve"> </w:t>
      </w:r>
      <w:r w:rsidR="007E2D6F" w:rsidRPr="0017351E">
        <w:t>rispetto all’ultimo praticato</w:t>
      </w:r>
      <w:r w:rsidR="00F75D4B" w:rsidRPr="0017351E">
        <w:t xml:space="preserve"> e ad effettuare tutte le attività già descritte</w:t>
      </w:r>
      <w:r w:rsidR="007E2D6F" w:rsidRPr="0017351E">
        <w:t>;</w:t>
      </w:r>
      <w:r w:rsidR="00C80A0B" w:rsidRPr="0017351E">
        <w:t xml:space="preserve"> procedere nel modo descritto anche per la terza </w:t>
      </w:r>
      <w:r w:rsidR="005079CF" w:rsidRPr="0017351E">
        <w:t xml:space="preserve">e per la quarta </w:t>
      </w:r>
      <w:r w:rsidR="00C80A0B" w:rsidRPr="0017351E">
        <w:t>vendita senza incanto;</w:t>
      </w:r>
      <w:r w:rsidR="005079CF" w:rsidRPr="0017351E">
        <w:t xml:space="preserve"> in caso di </w:t>
      </w:r>
      <w:r w:rsidR="00A54CE1" w:rsidRPr="0017351E">
        <w:t xml:space="preserve">infruttuoso esperimento </w:t>
      </w:r>
      <w:r w:rsidR="005079CF" w:rsidRPr="0017351E">
        <w:t xml:space="preserve">anche </w:t>
      </w:r>
      <w:r w:rsidR="00A54CE1" w:rsidRPr="0017351E">
        <w:t xml:space="preserve">della quarta vendita senza incanto al valore d’asta ribassato ed in mancanza di domande di assegnazione, </w:t>
      </w:r>
      <w:r w:rsidR="005079CF" w:rsidRPr="0017351E">
        <w:t xml:space="preserve">a fissare </w:t>
      </w:r>
      <w:r w:rsidR="00A54CE1" w:rsidRPr="0017351E">
        <w:t xml:space="preserve"> </w:t>
      </w:r>
      <w:r w:rsidR="005079CF" w:rsidRPr="0017351E">
        <w:t>un quinto esperimento di vendita</w:t>
      </w:r>
      <w:r w:rsidR="00A54CE1" w:rsidRPr="0017351E">
        <w:t xml:space="preserve"> senza incanto con un’ulteriore </w:t>
      </w:r>
      <w:r w:rsidR="005079CF" w:rsidRPr="0017351E">
        <w:t>riduzione</w:t>
      </w:r>
      <w:r w:rsidR="00A54CE1" w:rsidRPr="0017351E">
        <w:t xml:space="preserve"> del valore d’asta nella misura del </w:t>
      </w:r>
      <w:r w:rsidR="00A06ED9">
        <w:t>5</w:t>
      </w:r>
      <w:r w:rsidR="00A54CE1" w:rsidRPr="0017351E">
        <w:t xml:space="preserve">0%;  </w:t>
      </w:r>
    </w:p>
    <w:p w:rsidR="007E2D6F" w:rsidRPr="0017351E" w:rsidRDefault="004256FD" w:rsidP="0017351E">
      <w:pPr>
        <w:jc w:val="both"/>
      </w:pPr>
      <w:r w:rsidRPr="0017351E">
        <w:t>34</w:t>
      </w:r>
      <w:r w:rsidR="007E2D6F" w:rsidRPr="0017351E">
        <w:t>)</w:t>
      </w:r>
      <w:r w:rsidR="007E2D6F" w:rsidRPr="0017351E">
        <w:tab/>
        <w:t xml:space="preserve">a rimettere gli atti a questo Giudice dell’Esecuzione in caso di infruttuoso esperimento anche della </w:t>
      </w:r>
      <w:r w:rsidR="006356C1" w:rsidRPr="0017351E">
        <w:t xml:space="preserve">quinta  </w:t>
      </w:r>
      <w:r w:rsidR="007E2D6F" w:rsidRPr="0017351E">
        <w:t>vendita</w:t>
      </w:r>
      <w:r w:rsidR="00230E9B" w:rsidRPr="0017351E">
        <w:t xml:space="preserve"> ed in mancanza di domande di assegnazione</w:t>
      </w:r>
      <w:r w:rsidR="007E2D6F" w:rsidRPr="0017351E">
        <w:t>,</w:t>
      </w:r>
      <w:r w:rsidR="005079CF" w:rsidRPr="0017351E">
        <w:t xml:space="preserve"> </w:t>
      </w:r>
      <w:r w:rsidR="009E61D8" w:rsidRPr="0017351E">
        <w:t>unitamente ad una relazione</w:t>
      </w:r>
      <w:r w:rsidR="007E2D6F" w:rsidRPr="0017351E">
        <w:t xml:space="preserve"> </w:t>
      </w:r>
      <w:r w:rsidR="009E61D8" w:rsidRPr="0017351E">
        <w:t>che richiederà al custode</w:t>
      </w:r>
      <w:r w:rsidR="00E54CF5" w:rsidRPr="0017351E">
        <w:t xml:space="preserve"> su tutta l’attività da questi compiuta ( con specifica indicazione delle richieste e delle visite effettuate )</w:t>
      </w:r>
      <w:r w:rsidR="00E955ED" w:rsidRPr="0017351E">
        <w:t xml:space="preserve"> e ad una sua apposita relazione nella quale specificherà le spese sostenute e le ragioni che potrebbero aver ostacolato la vendita. N</w:t>
      </w:r>
      <w:r w:rsidR="007E2D6F" w:rsidRPr="0017351E">
        <w:t>el</w:t>
      </w:r>
      <w:r w:rsidR="00A4072C" w:rsidRPr="0017351E">
        <w:t xml:space="preserve"> doveroso</w:t>
      </w:r>
      <w:r w:rsidR="007E2D6F" w:rsidRPr="0017351E">
        <w:t xml:space="preserve"> rispetto dei termini sopra indicati, il professionista dovrà avere cura di effettuare </w:t>
      </w:r>
      <w:r w:rsidR="005079CF" w:rsidRPr="0017351E">
        <w:t xml:space="preserve">5 </w:t>
      </w:r>
      <w:r w:rsidR="007E2D6F" w:rsidRPr="0017351E">
        <w:t xml:space="preserve">esperimenti di vendita durante il corso di </w:t>
      </w:r>
      <w:r w:rsidR="006C10AD" w:rsidRPr="0017351E">
        <w:t>2</w:t>
      </w:r>
      <w:r w:rsidR="005079CF" w:rsidRPr="0017351E">
        <w:t>4</w:t>
      </w:r>
      <w:r w:rsidR="00F75D4B" w:rsidRPr="0017351E">
        <w:t xml:space="preserve"> mesi</w:t>
      </w:r>
      <w:r w:rsidR="007E2D6F" w:rsidRPr="0017351E">
        <w:t>; il mancato rispetto di questi termini</w:t>
      </w:r>
      <w:r w:rsidR="00D852D6" w:rsidRPr="0017351E">
        <w:t>,</w:t>
      </w:r>
      <w:r w:rsidR="007E2D6F" w:rsidRPr="0017351E">
        <w:t xml:space="preserve"> </w:t>
      </w:r>
      <w:r w:rsidR="00D852D6" w:rsidRPr="0017351E">
        <w:t xml:space="preserve">se non dovuto a causa non imputabile, </w:t>
      </w:r>
      <w:r w:rsidR="007E2D6F" w:rsidRPr="0017351E">
        <w:t>costituisce fondato motivo per procedere alla revoca dell’incarico ricevuto</w:t>
      </w:r>
      <w:r w:rsidR="00642AAE" w:rsidRPr="0017351E">
        <w:t>. I</w:t>
      </w:r>
      <w:r w:rsidR="00E44303" w:rsidRPr="0017351E">
        <w:t xml:space="preserve">l delegato provvederà </w:t>
      </w:r>
      <w:r w:rsidR="00642AAE" w:rsidRPr="0017351E">
        <w:t xml:space="preserve">comunque </w:t>
      </w:r>
      <w:r w:rsidR="00E44303" w:rsidRPr="0017351E">
        <w:t>a depositare entro 30 giorni dalla notifica dell’ordinanza di delega un rapporto riepilogativo iniziale dell’attività svolta</w:t>
      </w:r>
      <w:r w:rsidR="00E955ED" w:rsidRPr="0017351E">
        <w:t xml:space="preserve"> ( specie con riguardo agli adempimenti sub. 1 e 2 )</w:t>
      </w:r>
      <w:r w:rsidR="00E44303" w:rsidRPr="0017351E">
        <w:t xml:space="preserve"> ed a depositare, quindi, rapporti riepilogativi periodici con cadenza semestrale decorrenti dal primo rapporto; entro dieci giorni dalla</w:t>
      </w:r>
      <w:r w:rsidR="00E955ED" w:rsidRPr="0017351E">
        <w:t xml:space="preserve"> conoscenza </w:t>
      </w:r>
      <w:r w:rsidR="00E44303" w:rsidRPr="0017351E">
        <w:t xml:space="preserve">dell’approvazione del progetto di distribuzione provvederà quindi a depositare un rapporto riepilogativo finale delle attività svolte. </w:t>
      </w:r>
    </w:p>
    <w:p w:rsidR="007E2D6F" w:rsidRPr="0017351E" w:rsidRDefault="004256FD" w:rsidP="0017351E">
      <w:pPr>
        <w:jc w:val="both"/>
      </w:pPr>
      <w:r w:rsidRPr="0017351E">
        <w:t>35</w:t>
      </w:r>
      <w:r w:rsidR="007E2D6F" w:rsidRPr="0017351E">
        <w:t>)</w:t>
      </w:r>
      <w:r w:rsidR="007E2D6F" w:rsidRPr="0017351E">
        <w:tab/>
        <w:t xml:space="preserve">a segnalare nel termine di giorni 15 dall’esaurimento del fondo spese </w:t>
      </w:r>
      <w:r w:rsidR="00886876" w:rsidRPr="0017351E">
        <w:t>tale</w:t>
      </w:r>
      <w:r w:rsidR="007E2D6F" w:rsidRPr="0017351E">
        <w:t xml:space="preserve"> circostanza, depositando un’analitica relazione sulle somme spese, al fine dell’adozione da parte del giudice dell’esecuzione dei necessari provvedimenti ai fini della continuazione delle attività di vendita; </w:t>
      </w:r>
    </w:p>
    <w:p w:rsidR="007E2D6F" w:rsidRPr="0017351E" w:rsidRDefault="004256FD" w:rsidP="0017351E">
      <w:pPr>
        <w:jc w:val="both"/>
      </w:pPr>
      <w:r w:rsidRPr="0017351E">
        <w:t>36</w:t>
      </w:r>
      <w:r w:rsidR="00FC6A7A" w:rsidRPr="0017351E">
        <w:t xml:space="preserve">) </w:t>
      </w:r>
      <w:r w:rsidR="00FC6A7A" w:rsidRPr="0017351E">
        <w:tab/>
        <w:t xml:space="preserve">a richiedere </w:t>
      </w:r>
      <w:r w:rsidR="001B2010" w:rsidRPr="0017351E">
        <w:t>all’atto della aggiudicazione</w:t>
      </w:r>
      <w:r w:rsidR="007E2D6F" w:rsidRPr="0017351E">
        <w:t xml:space="preserve"> </w:t>
      </w:r>
      <w:r w:rsidR="00E44303" w:rsidRPr="0017351E">
        <w:t xml:space="preserve">di ogni </w:t>
      </w:r>
      <w:r w:rsidR="000169F8" w:rsidRPr="0017351E">
        <w:t xml:space="preserve">lotto </w:t>
      </w:r>
      <w:r w:rsidR="007E2D6F" w:rsidRPr="0017351E">
        <w:t>ai creditori la loro nota di precisazione del credito</w:t>
      </w:r>
      <w:r w:rsidR="001B2010" w:rsidRPr="0017351E">
        <w:t xml:space="preserve"> assegnandogli il termine di 60 giorni per l’incombente e quindi</w:t>
      </w:r>
      <w:r w:rsidR="007E2D6F" w:rsidRPr="0017351E">
        <w:t>, nel termine di 10 giorni dalla trascrizione del decreto di trasferimento, la liquidazione delle proprie competenze al giudice dell’esecuzione; analogo onere spetta al custode</w:t>
      </w:r>
      <w:r w:rsidR="00C65BCA" w:rsidRPr="0017351E">
        <w:t xml:space="preserve"> ed all’esperto stimatore</w:t>
      </w:r>
      <w:r w:rsidR="00AD606D" w:rsidRPr="0017351E">
        <w:t xml:space="preserve"> ed agli altri eventuali ausiliari</w:t>
      </w:r>
      <w:r w:rsidR="007E2D6F" w:rsidRPr="0017351E">
        <w:t>;</w:t>
      </w:r>
    </w:p>
    <w:p w:rsidR="007E2D6F" w:rsidRPr="0017351E" w:rsidRDefault="004256FD" w:rsidP="0017351E">
      <w:pPr>
        <w:jc w:val="both"/>
      </w:pPr>
      <w:r w:rsidRPr="0017351E">
        <w:t>37</w:t>
      </w:r>
      <w:r w:rsidR="007E2D6F" w:rsidRPr="0017351E">
        <w:t xml:space="preserve">) </w:t>
      </w:r>
      <w:r w:rsidR="007E2D6F" w:rsidRPr="0017351E">
        <w:tab/>
        <w:t xml:space="preserve">a formare un progetto di distribuzione, </w:t>
      </w:r>
      <w:r w:rsidR="00E44303" w:rsidRPr="0017351E">
        <w:t xml:space="preserve">anche parziale </w:t>
      </w:r>
      <w:r w:rsidR="00DC3730" w:rsidRPr="0017351E">
        <w:t>laddove vi siano ulteriori lotti in vendita</w:t>
      </w:r>
      <w:r w:rsidR="00E75E96" w:rsidRPr="0017351E">
        <w:t xml:space="preserve">  ed allora limitato al novanta</w:t>
      </w:r>
      <w:r w:rsidR="006F4153" w:rsidRPr="0017351E">
        <w:t xml:space="preserve"> per cento delle somme da ripartire</w:t>
      </w:r>
      <w:r w:rsidR="00E44303" w:rsidRPr="0017351E">
        <w:t xml:space="preserve">, </w:t>
      </w:r>
      <w:r w:rsidR="00D852D6" w:rsidRPr="0017351E">
        <w:t xml:space="preserve">comunicandolo a mezzo pec alle parti 45 giorni prima dell’udienza fissata per la sua approvazione ed assegnando alle stesse termine di 15 giorni per eventuali osservazioni, depositandolo infine </w:t>
      </w:r>
      <w:r w:rsidR="007E2D6F" w:rsidRPr="0017351E">
        <w:t xml:space="preserve">in cancelleria in via telematica, anche tenendo conto degli onorari liquidati dal giudice dell’esecuzione </w:t>
      </w:r>
      <w:r w:rsidR="00AD606D" w:rsidRPr="0017351E">
        <w:t>ai suoi ausiliari</w:t>
      </w:r>
      <w:r w:rsidR="007E2D6F" w:rsidRPr="0017351E">
        <w:t xml:space="preserve">, nel termine di </w:t>
      </w:r>
      <w:r w:rsidR="00AD606D" w:rsidRPr="0017351E">
        <w:t xml:space="preserve">20 </w:t>
      </w:r>
      <w:r w:rsidR="007E2D6F" w:rsidRPr="0017351E">
        <w:t xml:space="preserve">giorni </w:t>
      </w:r>
      <w:r w:rsidR="00AD606D" w:rsidRPr="0017351E">
        <w:t>prima dell’udienza fissata per la sua approvazione</w:t>
      </w:r>
      <w:r w:rsidR="00FC6A7A" w:rsidRPr="0017351E">
        <w:t xml:space="preserve"> </w:t>
      </w:r>
      <w:r w:rsidR="007E2D6F" w:rsidRPr="0017351E">
        <w:t xml:space="preserve">e ciò anche nell’ipotesi in cui per colpevole ritardo i creditori </w:t>
      </w:r>
      <w:r w:rsidR="00C65BCA" w:rsidRPr="0017351E">
        <w:t xml:space="preserve">o gli ausiliari </w:t>
      </w:r>
      <w:r w:rsidR="007E2D6F" w:rsidRPr="0017351E">
        <w:t>non abbiano depositato alcuna nota di precisazione del credito</w:t>
      </w:r>
      <w:r w:rsidR="00C65BCA" w:rsidRPr="0017351E">
        <w:t xml:space="preserve"> o richiesta di liquidazione del compenso</w:t>
      </w:r>
      <w:r w:rsidR="007E2D6F" w:rsidRPr="0017351E">
        <w:t xml:space="preserve">, dovendo il </w:t>
      </w:r>
      <w:r w:rsidR="000E664F" w:rsidRPr="0017351E">
        <w:t>delegato</w:t>
      </w:r>
      <w:r w:rsidR="007E2D6F" w:rsidRPr="0017351E">
        <w:t xml:space="preserve"> procedere a calcolare i relativi diritti sulla base degli atti della procedura e tenendo conto dei valori medi di liquidazione stabiliti </w:t>
      </w:r>
      <w:r w:rsidR="00C65BCA" w:rsidRPr="0017351E">
        <w:t>dalle tariffe vigenti</w:t>
      </w:r>
      <w:r w:rsidR="007E2D6F" w:rsidRPr="0017351E">
        <w:t>, considerando quale parametro di riferimento quanto ricavato dalla vendita dei beni staggiti</w:t>
      </w:r>
      <w:r w:rsidR="00FC6A7A" w:rsidRPr="0017351E">
        <w:t>, ciò che rappresenta il valore effettivo della procedura a norma dell’art. 5, comma 1, ultimo periodo, d.m. 55/2014</w:t>
      </w:r>
      <w:r w:rsidR="00C65BCA" w:rsidRPr="0017351E">
        <w:t xml:space="preserve"> e la base di calcolo stabilita dall’art. 161 disp. att. c.p.c.</w:t>
      </w:r>
      <w:r w:rsidR="007E2D6F" w:rsidRPr="0017351E">
        <w:t>;</w:t>
      </w:r>
    </w:p>
    <w:p w:rsidR="007E2D6F" w:rsidRPr="0017351E" w:rsidRDefault="007E2D6F" w:rsidP="0017351E">
      <w:pPr>
        <w:jc w:val="both"/>
      </w:pPr>
    </w:p>
    <w:p w:rsidR="007E2D6F" w:rsidRPr="0017351E" w:rsidRDefault="007E2D6F" w:rsidP="0017351E">
      <w:pPr>
        <w:jc w:val="both"/>
      </w:pPr>
      <w:r w:rsidRPr="0017351E">
        <w:t>Il professionista delegato dovrà procedere senza indugio a tutte le operazioni delegate.</w:t>
      </w:r>
    </w:p>
    <w:p w:rsidR="007E2D6F" w:rsidRPr="0017351E" w:rsidRDefault="007E2D6F" w:rsidP="0017351E">
      <w:pPr>
        <w:jc w:val="both"/>
      </w:pPr>
    </w:p>
    <w:p w:rsidR="007E2D6F" w:rsidRPr="0017351E" w:rsidRDefault="00FC6A7A" w:rsidP="0017351E">
      <w:pPr>
        <w:jc w:val="center"/>
        <w:rPr>
          <w:b/>
          <w:u w:val="single"/>
        </w:rPr>
      </w:pPr>
      <w:r w:rsidRPr="0017351E">
        <w:rPr>
          <w:b/>
          <w:u w:val="single"/>
        </w:rPr>
        <w:t xml:space="preserve"> CONTENUTO DELL’</w:t>
      </w:r>
      <w:r w:rsidR="007E2D6F" w:rsidRPr="0017351E">
        <w:rPr>
          <w:b/>
          <w:u w:val="single"/>
        </w:rPr>
        <w:t>AVVISO DI VENDITA</w:t>
      </w:r>
    </w:p>
    <w:p w:rsidR="00A4072C" w:rsidRPr="0017351E" w:rsidRDefault="00A4072C" w:rsidP="0017351E">
      <w:pPr>
        <w:jc w:val="center"/>
        <w:rPr>
          <w:b/>
          <w:u w:val="single"/>
        </w:rPr>
      </w:pPr>
    </w:p>
    <w:p w:rsidR="00A4072C" w:rsidRPr="0017351E" w:rsidRDefault="00A4072C" w:rsidP="0017351E">
      <w:pPr>
        <w:rPr>
          <w:u w:val="single"/>
        </w:rPr>
      </w:pPr>
      <w:r w:rsidRPr="0017351E">
        <w:rPr>
          <w:u w:val="single"/>
        </w:rPr>
        <w:t>L’avviso di vendita formato dal delegato dovrà avere il seguente contenuto.</w:t>
      </w:r>
    </w:p>
    <w:p w:rsidR="00347CCA" w:rsidRPr="0017351E" w:rsidRDefault="00347CCA" w:rsidP="0017351E">
      <w:pPr>
        <w:jc w:val="center"/>
        <w:rPr>
          <w:b/>
          <w:u w:val="single"/>
        </w:rPr>
      </w:pPr>
    </w:p>
    <w:p w:rsidR="00347CCA" w:rsidRPr="0017351E" w:rsidRDefault="00347CCA" w:rsidP="0017351E">
      <w:pPr>
        <w:pStyle w:val="testo"/>
        <w:spacing w:line="240" w:lineRule="auto"/>
        <w:jc w:val="center"/>
        <w:rPr>
          <w:rFonts w:ascii="Times New Roman" w:hAnsi="Times New Roman" w:cs="Times New Roman"/>
          <w:color w:val="auto"/>
        </w:rPr>
      </w:pPr>
      <w:r w:rsidRPr="0017351E">
        <w:rPr>
          <w:rFonts w:ascii="Times New Roman" w:hAnsi="Times New Roman" w:cs="Times New Roman"/>
          <w:color w:val="auto"/>
        </w:rPr>
        <w:t>[</w:t>
      </w:r>
      <w:r w:rsidRPr="0017351E">
        <w:rPr>
          <w:rFonts w:ascii="Times New Roman" w:hAnsi="Times New Roman" w:cs="Times New Roman"/>
          <w:color w:val="auto"/>
          <w:position w:val="-2"/>
        </w:rPr>
        <w:t>A</w:t>
      </w:r>
      <w:r w:rsidRPr="0017351E">
        <w:rPr>
          <w:rFonts w:ascii="Times New Roman" w:hAnsi="Times New Roman" w:cs="Times New Roman"/>
          <w:color w:val="auto"/>
        </w:rPr>
        <w:t>]</w:t>
      </w:r>
    </w:p>
    <w:p w:rsidR="00347CCA" w:rsidRPr="0017351E" w:rsidRDefault="00347CCA" w:rsidP="0017351E">
      <w:pPr>
        <w:pStyle w:val="testo"/>
        <w:spacing w:line="240" w:lineRule="auto"/>
        <w:jc w:val="center"/>
        <w:rPr>
          <w:rFonts w:ascii="Times New Roman" w:hAnsi="Times New Roman" w:cs="Times New Roman"/>
          <w:color w:val="auto"/>
        </w:rPr>
      </w:pPr>
    </w:p>
    <w:p w:rsidR="00347CCA" w:rsidRPr="0017351E" w:rsidRDefault="00347CCA" w:rsidP="0017351E">
      <w:pPr>
        <w:pStyle w:val="paragrafetto"/>
        <w:ind w:right="-1"/>
        <w:rPr>
          <w:rFonts w:ascii="Times New Roman" w:hAnsi="Times New Roman" w:cs="Times New Roman"/>
          <w:color w:val="auto"/>
          <w:sz w:val="24"/>
          <w:szCs w:val="24"/>
        </w:rPr>
      </w:pPr>
      <w:r w:rsidRPr="0017351E">
        <w:rPr>
          <w:rFonts w:ascii="Times New Roman" w:hAnsi="Times New Roman" w:cs="Times New Roman"/>
          <w:color w:val="auto"/>
          <w:sz w:val="24"/>
          <w:szCs w:val="24"/>
        </w:rPr>
        <w:t>DISCIPLINA DELLA VENDITA SENZA INCANTO</w:t>
      </w:r>
    </w:p>
    <w:p w:rsidR="00347CCA" w:rsidRPr="0017351E" w:rsidRDefault="00347CCA" w:rsidP="0017351E">
      <w:pPr>
        <w:jc w:val="both"/>
        <w:rPr>
          <w:rFonts w:eastAsia="Times New Roman Bold"/>
          <w:u w:val="single"/>
        </w:rPr>
      </w:pPr>
    </w:p>
    <w:p w:rsidR="00347CCA" w:rsidRPr="0017351E" w:rsidRDefault="00347CCA" w:rsidP="0017351E">
      <w:pPr>
        <w:pStyle w:val="testobold"/>
        <w:spacing w:line="240" w:lineRule="auto"/>
        <w:ind w:left="426" w:hanging="568"/>
        <w:rPr>
          <w:rFonts w:ascii="Times New Roman" w:hAnsi="Times New Roman" w:cs="Times New Roman"/>
          <w:color w:val="auto"/>
        </w:rPr>
      </w:pPr>
      <w:r w:rsidRPr="0017351E">
        <w:rPr>
          <w:rFonts w:ascii="Times New Roman" w:hAnsi="Times New Roman" w:cs="Times New Roman"/>
          <w:color w:val="auto"/>
          <w:u w:val="single"/>
        </w:rPr>
        <w:t xml:space="preserve">MODALITÀ DI PRESENTAZIONE DELL'OFFERTA: </w:t>
      </w:r>
      <w:r w:rsidRPr="0017351E">
        <w:rPr>
          <w:rFonts w:ascii="Times New Roman" w:hAnsi="Times New Roman" w:cs="Times New Roman"/>
          <w:color w:val="auto"/>
        </w:rPr>
        <w:t>le offerte di acquisto dovranno essere presentate in busta chiusa presso l</w:t>
      </w:r>
      <w:r w:rsidR="003D22E4">
        <w:rPr>
          <w:rFonts w:ascii="Times New Roman" w:hAnsi="Times New Roman" w:cs="Times New Roman"/>
          <w:color w:val="auto"/>
        </w:rPr>
        <w:t>o studio del professionista delegato indicato nell’avviso di vendita</w:t>
      </w:r>
      <w:r w:rsidRPr="0017351E">
        <w:rPr>
          <w:rFonts w:ascii="Times New Roman" w:hAnsi="Times New Roman" w:cs="Times New Roman"/>
          <w:color w:val="auto"/>
        </w:rPr>
        <w:t xml:space="preserve"> </w:t>
      </w:r>
      <w:r w:rsidR="00A06ED9">
        <w:rPr>
          <w:rFonts w:ascii="Times New Roman" w:hAnsi="Times New Roman" w:cs="Times New Roman"/>
          <w:color w:val="auto"/>
        </w:rPr>
        <w:t>ed alle ore nell’avviso menzionate ( almeno 3 al giorno )</w:t>
      </w:r>
      <w:r w:rsidR="00D852D6" w:rsidRPr="0017351E">
        <w:rPr>
          <w:rFonts w:ascii="Times New Roman" w:hAnsi="Times New Roman" w:cs="Times New Roman"/>
          <w:color w:val="auto"/>
        </w:rPr>
        <w:t xml:space="preserve"> fino al</w:t>
      </w:r>
      <w:r w:rsidR="00A06ED9">
        <w:rPr>
          <w:rFonts w:ascii="Times New Roman" w:hAnsi="Times New Roman" w:cs="Times New Roman"/>
          <w:color w:val="auto"/>
        </w:rPr>
        <w:t>le ore 13 del</w:t>
      </w:r>
      <w:r w:rsidR="00D852D6" w:rsidRPr="0017351E">
        <w:rPr>
          <w:rFonts w:ascii="Times New Roman" w:hAnsi="Times New Roman" w:cs="Times New Roman"/>
          <w:color w:val="auto"/>
        </w:rPr>
        <w:t xml:space="preserve"> </w:t>
      </w:r>
      <w:r w:rsidRPr="0017351E">
        <w:rPr>
          <w:rFonts w:ascii="Times New Roman" w:hAnsi="Times New Roman" w:cs="Times New Roman"/>
          <w:color w:val="auto"/>
        </w:rPr>
        <w:t xml:space="preserve">giorno precedente la data fissata per il loro esame e per la vendita, ad eccezione del sabato. Sulla busta dovrà essere indicato ESCLUSIVAMENTE il nome di chi deposita materialmente l’offerta (che può anche essere persona diversa dall’offerente), il nome del </w:t>
      </w:r>
      <w:r w:rsidR="00577E0B" w:rsidRPr="0017351E">
        <w:rPr>
          <w:rFonts w:ascii="Times New Roman" w:hAnsi="Times New Roman" w:cs="Times New Roman"/>
          <w:color w:val="auto"/>
        </w:rPr>
        <w:t>delegato a</w:t>
      </w:r>
      <w:r w:rsidRPr="0017351E">
        <w:rPr>
          <w:rFonts w:ascii="Times New Roman" w:hAnsi="Times New Roman" w:cs="Times New Roman"/>
          <w:color w:val="auto"/>
        </w:rPr>
        <w:t xml:space="preserve">lla procedura e la data della vendita. </w:t>
      </w:r>
      <w:r w:rsidRPr="0017351E">
        <w:rPr>
          <w:rFonts w:ascii="Times New Roman" w:hAnsi="Times New Roman" w:cs="Times New Roman"/>
          <w:color w:val="auto"/>
          <w:u w:val="single"/>
        </w:rPr>
        <w:t>Nessuna altra indicazione, né nome delle parti, né numero della procedura, né il bene per cui è stata fatta l’offerta, né l’ora della vendita o altro, deve essere apposta sulla busta</w:t>
      </w:r>
      <w:r w:rsidRPr="0017351E">
        <w:rPr>
          <w:rFonts w:ascii="Times New Roman" w:hAnsi="Times New Roman" w:cs="Times New Roman"/>
          <w:color w:val="auto"/>
        </w:rPr>
        <w:t>;</w:t>
      </w:r>
    </w:p>
    <w:p w:rsidR="00347CCA" w:rsidRPr="0017351E" w:rsidRDefault="00347CCA" w:rsidP="0017351E">
      <w:pPr>
        <w:ind w:right="-1"/>
        <w:jc w:val="both"/>
      </w:pPr>
    </w:p>
    <w:p w:rsidR="00347CCA" w:rsidRPr="0017351E" w:rsidRDefault="00347CCA" w:rsidP="0017351E">
      <w:pPr>
        <w:pStyle w:val="testobold"/>
        <w:spacing w:line="240" w:lineRule="auto"/>
        <w:ind w:left="284" w:hanging="426"/>
        <w:rPr>
          <w:rFonts w:ascii="Times New Roman" w:hAnsi="Times New Roman" w:cs="Times New Roman"/>
          <w:color w:val="auto"/>
        </w:rPr>
      </w:pPr>
      <w:r w:rsidRPr="0017351E">
        <w:rPr>
          <w:rFonts w:ascii="Times New Roman" w:hAnsi="Times New Roman" w:cs="Times New Roman"/>
          <w:color w:val="auto"/>
          <w:u w:val="single"/>
        </w:rPr>
        <w:t>CONTENUTO DELL'OFFERTA</w:t>
      </w:r>
      <w:r w:rsidRPr="0017351E">
        <w:rPr>
          <w:rFonts w:ascii="Times New Roman" w:hAnsi="Times New Roman" w:cs="Times New Roman"/>
          <w:color w:val="auto"/>
        </w:rPr>
        <w:t>: l'offerta deve contenere:</w:t>
      </w:r>
    </w:p>
    <w:p w:rsidR="00347CCA" w:rsidRPr="0017351E" w:rsidRDefault="00347CCA" w:rsidP="0017351E">
      <w:pPr>
        <w:pStyle w:val="testo"/>
        <w:numPr>
          <w:ilvl w:val="0"/>
          <w:numId w:val="5"/>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il cognome, il nome, il luogo, la data di nascita, il codice fiscale,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Se l’offerente è minorenne, l’offerta dovrà essere sottoscritta dai genitori previa autorizzazione del giudice tutelare;</w:t>
      </w:r>
    </w:p>
    <w:p w:rsidR="00347CCA" w:rsidRPr="0017351E" w:rsidRDefault="00347CCA" w:rsidP="0017351E">
      <w:pPr>
        <w:pStyle w:val="testo"/>
        <w:numPr>
          <w:ilvl w:val="0"/>
          <w:numId w:val="5"/>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i dati identificativi del bene per il quale l’offerta è proposta;</w:t>
      </w:r>
    </w:p>
    <w:p w:rsidR="00347CCA" w:rsidRPr="0017351E" w:rsidRDefault="00347CCA" w:rsidP="0017351E">
      <w:pPr>
        <w:pStyle w:val="testo"/>
        <w:numPr>
          <w:ilvl w:val="0"/>
          <w:numId w:val="5"/>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 xml:space="preserve">l’indicazione del prezzo offerto che non potrà essere, </w:t>
      </w:r>
      <w:r w:rsidRPr="0017351E">
        <w:rPr>
          <w:rFonts w:ascii="Times New Roman" w:hAnsi="Times New Roman" w:cs="Times New Roman"/>
          <w:color w:val="auto"/>
          <w:u w:val="single"/>
        </w:rPr>
        <w:t>a pena di inefficacia</w:t>
      </w:r>
      <w:r w:rsidR="00754B6D" w:rsidRPr="0017351E">
        <w:rPr>
          <w:rFonts w:ascii="Times New Roman" w:hAnsi="Times New Roman" w:cs="Times New Roman"/>
          <w:color w:val="auto"/>
          <w:u w:val="single"/>
        </w:rPr>
        <w:t xml:space="preserve"> dell’offerta</w:t>
      </w:r>
      <w:r w:rsidRPr="0017351E">
        <w:rPr>
          <w:rFonts w:ascii="Times New Roman" w:hAnsi="Times New Roman" w:cs="Times New Roman"/>
          <w:color w:val="auto"/>
        </w:rPr>
        <w:t xml:space="preserve">, </w:t>
      </w:r>
      <w:r w:rsidR="00754B6D" w:rsidRPr="0017351E">
        <w:rPr>
          <w:rFonts w:ascii="Times New Roman" w:hAnsi="Times New Roman" w:cs="Times New Roman"/>
          <w:color w:val="auto"/>
        </w:rPr>
        <w:t xml:space="preserve">inferiore di oltre un quarto </w:t>
      </w:r>
      <w:r w:rsidR="001116C7" w:rsidRPr="0017351E">
        <w:rPr>
          <w:rFonts w:ascii="Times New Roman" w:hAnsi="Times New Roman" w:cs="Times New Roman"/>
          <w:color w:val="auto"/>
        </w:rPr>
        <w:t>al valore d’asta</w:t>
      </w:r>
      <w:r w:rsidRPr="0017351E">
        <w:rPr>
          <w:rFonts w:ascii="Times New Roman" w:hAnsi="Times New Roman" w:cs="Times New Roman"/>
          <w:color w:val="auto"/>
        </w:rPr>
        <w:t xml:space="preserve"> indicato nella presente ordinanza</w:t>
      </w:r>
      <w:r w:rsidR="00AD606D" w:rsidRPr="0017351E">
        <w:rPr>
          <w:rFonts w:ascii="Times New Roman" w:hAnsi="Times New Roman" w:cs="Times New Roman"/>
          <w:color w:val="auto"/>
        </w:rPr>
        <w:t xml:space="preserve"> e quindi nell’avviso di vendita</w:t>
      </w:r>
      <w:r w:rsidRPr="0017351E">
        <w:rPr>
          <w:rFonts w:ascii="Times New Roman" w:hAnsi="Times New Roman" w:cs="Times New Roman"/>
          <w:color w:val="auto"/>
        </w:rPr>
        <w:t>;</w:t>
      </w:r>
    </w:p>
    <w:p w:rsidR="00347CCA" w:rsidRPr="0017351E" w:rsidRDefault="00347CCA" w:rsidP="0017351E">
      <w:pPr>
        <w:pStyle w:val="testo"/>
        <w:spacing w:line="240" w:lineRule="auto"/>
        <w:ind w:left="567" w:right="-1"/>
        <w:rPr>
          <w:rFonts w:ascii="Times New Roman" w:hAnsi="Times New Roman" w:cs="Times New Roman"/>
          <w:color w:val="auto"/>
        </w:rPr>
      </w:pPr>
      <w:r w:rsidRPr="0017351E">
        <w:rPr>
          <w:rFonts w:ascii="Times New Roman" w:hAnsi="Times New Roman" w:cs="Times New Roman"/>
          <w:color w:val="auto"/>
        </w:rPr>
        <w:t>il termine di pagamento del prezzo e degli oneri accessori che non potrà comunque essere superiore a centoventi (120) giorni dalla data di aggiudicazione</w:t>
      </w:r>
      <w:r w:rsidR="0058733C" w:rsidRPr="0017351E">
        <w:rPr>
          <w:rFonts w:ascii="Times New Roman" w:hAnsi="Times New Roman" w:cs="Times New Roman"/>
          <w:color w:val="auto"/>
        </w:rPr>
        <w:t xml:space="preserve">  ( termine s</w:t>
      </w:r>
      <w:r w:rsidR="00E75E96" w:rsidRPr="0017351E">
        <w:rPr>
          <w:rFonts w:ascii="Times New Roman" w:hAnsi="Times New Roman" w:cs="Times New Roman"/>
          <w:color w:val="auto"/>
        </w:rPr>
        <w:t>oggetto a</w:t>
      </w:r>
      <w:r w:rsidR="0058733C" w:rsidRPr="0017351E">
        <w:rPr>
          <w:rFonts w:ascii="Times New Roman" w:hAnsi="Times New Roman" w:cs="Times New Roman"/>
          <w:color w:val="auto"/>
        </w:rPr>
        <w:t xml:space="preserve"> sospensione nel periodo feriale )</w:t>
      </w:r>
      <w:r w:rsidRPr="0017351E">
        <w:rPr>
          <w:rFonts w:ascii="Times New Roman" w:hAnsi="Times New Roman" w:cs="Times New Roman"/>
          <w:color w:val="auto"/>
        </w:rPr>
        <w:t>;</w:t>
      </w:r>
    </w:p>
    <w:p w:rsidR="00347CCA" w:rsidRPr="0017351E" w:rsidRDefault="00347CCA" w:rsidP="0017351E">
      <w:pPr>
        <w:pStyle w:val="testo"/>
        <w:numPr>
          <w:ilvl w:val="0"/>
          <w:numId w:val="5"/>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l’espressa dichiarazione di aver preso visione della perizia di stima;</w:t>
      </w:r>
    </w:p>
    <w:p w:rsidR="00D852D6" w:rsidRPr="0017351E" w:rsidRDefault="00D852D6" w:rsidP="0017351E">
      <w:pPr>
        <w:pStyle w:val="testo"/>
        <w:numPr>
          <w:ilvl w:val="0"/>
          <w:numId w:val="6"/>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DOCUMENTI DA ALLEGARE ALL’OFFERTA</w:t>
      </w:r>
      <w:r w:rsidRPr="0017351E">
        <w:rPr>
          <w:rFonts w:ascii="Times New Roman" w:hAnsi="Times New Roman" w:cs="Times New Roman"/>
          <w:color w:val="auto"/>
        </w:rPr>
        <w:t>:</w:t>
      </w:r>
    </w:p>
    <w:p w:rsidR="00D852D6" w:rsidRPr="0017351E" w:rsidRDefault="00D852D6" w:rsidP="0017351E">
      <w:pPr>
        <w:pStyle w:val="testo"/>
        <w:numPr>
          <w:ilvl w:val="0"/>
          <w:numId w:val="20"/>
        </w:numPr>
        <w:spacing w:line="240" w:lineRule="auto"/>
        <w:ind w:left="284" w:right="-1" w:firstLine="0"/>
        <w:rPr>
          <w:rFonts w:ascii="Times New Roman" w:hAnsi="Times New Roman" w:cs="Times New Roman"/>
          <w:color w:val="auto"/>
        </w:rPr>
      </w:pPr>
      <w:r w:rsidRPr="0017351E">
        <w:rPr>
          <w:rFonts w:ascii="Times New Roman" w:hAnsi="Times New Roman" w:cs="Times New Roman"/>
          <w:color w:val="auto"/>
        </w:rPr>
        <w:t>Copia del documento di identità dell’offerente e del coniuge in comunione legale dei beni;</w:t>
      </w:r>
    </w:p>
    <w:p w:rsidR="00D852D6" w:rsidRPr="0017351E" w:rsidRDefault="00D852D6" w:rsidP="0017351E">
      <w:pPr>
        <w:pStyle w:val="testo"/>
        <w:numPr>
          <w:ilvl w:val="0"/>
          <w:numId w:val="20"/>
        </w:numPr>
        <w:spacing w:line="240" w:lineRule="auto"/>
        <w:ind w:left="284" w:right="-1" w:firstLine="0"/>
        <w:rPr>
          <w:rFonts w:ascii="Times New Roman" w:hAnsi="Times New Roman" w:cs="Times New Roman"/>
          <w:color w:val="auto"/>
        </w:rPr>
      </w:pPr>
      <w:r w:rsidRPr="0017351E">
        <w:rPr>
          <w:rFonts w:ascii="Times New Roman" w:hAnsi="Times New Roman" w:cs="Times New Roman"/>
          <w:color w:val="auto"/>
        </w:rPr>
        <w:t>Originale della procura speciale o copia autentica della procura generale, nell’ipotesi di offerta fatta a mezzo di procuratore legale, cioè di avvocato;</w:t>
      </w:r>
    </w:p>
    <w:p w:rsidR="00D852D6" w:rsidRPr="0017351E" w:rsidRDefault="00D852D6" w:rsidP="0017351E">
      <w:pPr>
        <w:pStyle w:val="testo"/>
        <w:numPr>
          <w:ilvl w:val="0"/>
          <w:numId w:val="20"/>
        </w:numPr>
        <w:spacing w:line="240" w:lineRule="auto"/>
        <w:ind w:left="284" w:right="-1" w:firstLine="0"/>
        <w:rPr>
          <w:rFonts w:ascii="Times New Roman" w:hAnsi="Times New Roman" w:cs="Times New Roman"/>
          <w:color w:val="auto"/>
        </w:rPr>
      </w:pPr>
      <w:r w:rsidRPr="0017351E">
        <w:rPr>
          <w:rFonts w:ascii="Times New Roman" w:hAnsi="Times New Roman" w:cs="Times New Roman"/>
          <w:color w:val="auto"/>
        </w:rPr>
        <w:t xml:space="preserve">Copia semplice della visura camerale della società attestante i poteri del </w:t>
      </w:r>
      <w:r w:rsidR="00EB130F" w:rsidRPr="0017351E">
        <w:rPr>
          <w:rFonts w:ascii="Times New Roman" w:hAnsi="Times New Roman" w:cs="Times New Roman"/>
          <w:color w:val="auto"/>
        </w:rPr>
        <w:t xml:space="preserve">legale </w:t>
      </w:r>
      <w:r w:rsidRPr="0017351E">
        <w:rPr>
          <w:rFonts w:ascii="Times New Roman" w:hAnsi="Times New Roman" w:cs="Times New Roman"/>
          <w:color w:val="auto"/>
        </w:rPr>
        <w:t>rappresentante della persona giuridica offerent</w:t>
      </w:r>
      <w:r w:rsidR="00EB130F" w:rsidRPr="0017351E">
        <w:rPr>
          <w:rFonts w:ascii="Times New Roman" w:hAnsi="Times New Roman" w:cs="Times New Roman"/>
          <w:color w:val="auto"/>
        </w:rPr>
        <w:t>e</w:t>
      </w:r>
      <w:r w:rsidRPr="0017351E">
        <w:rPr>
          <w:rFonts w:ascii="Times New Roman" w:hAnsi="Times New Roman" w:cs="Times New Roman"/>
          <w:color w:val="auto"/>
        </w:rPr>
        <w:t>, risalente a non più di tre mesi</w:t>
      </w:r>
      <w:r w:rsidR="00EB130F" w:rsidRPr="0017351E">
        <w:rPr>
          <w:rFonts w:ascii="Times New Roman" w:hAnsi="Times New Roman" w:cs="Times New Roman"/>
          <w:color w:val="auto"/>
        </w:rPr>
        <w:t xml:space="preserve">, </w:t>
      </w:r>
      <w:r w:rsidR="00FB587B" w:rsidRPr="0017351E">
        <w:rPr>
          <w:rFonts w:ascii="Times New Roman" w:hAnsi="Times New Roman" w:cs="Times New Roman"/>
          <w:color w:val="auto"/>
        </w:rPr>
        <w:t>ovvero</w:t>
      </w:r>
      <w:r w:rsidR="009E5157" w:rsidRPr="0017351E">
        <w:rPr>
          <w:rFonts w:ascii="Times New Roman" w:hAnsi="Times New Roman" w:cs="Times New Roman"/>
          <w:color w:val="auto"/>
        </w:rPr>
        <w:t xml:space="preserve"> copia della delibera assembleare che autorizzi un soggetto interno alla società alla partecipazione alla vendita in luogo del legale rappresentante e originale della procura speciale o copia autentica della procura generale </w:t>
      </w:r>
      <w:r w:rsidR="00FB587B" w:rsidRPr="0017351E">
        <w:rPr>
          <w:rFonts w:ascii="Times New Roman" w:hAnsi="Times New Roman" w:cs="Times New Roman"/>
          <w:color w:val="auto"/>
        </w:rPr>
        <w:t xml:space="preserve">rilasciate da questi </w:t>
      </w:r>
      <w:r w:rsidR="009E5157" w:rsidRPr="0017351E">
        <w:rPr>
          <w:rFonts w:ascii="Times New Roman" w:hAnsi="Times New Roman" w:cs="Times New Roman"/>
          <w:color w:val="auto"/>
        </w:rPr>
        <w:t>attestant</w:t>
      </w:r>
      <w:r w:rsidR="00FB587B" w:rsidRPr="0017351E">
        <w:rPr>
          <w:rFonts w:ascii="Times New Roman" w:hAnsi="Times New Roman" w:cs="Times New Roman"/>
          <w:color w:val="auto"/>
        </w:rPr>
        <w:t>i</w:t>
      </w:r>
      <w:r w:rsidR="009E5157" w:rsidRPr="0017351E">
        <w:rPr>
          <w:rFonts w:ascii="Times New Roman" w:hAnsi="Times New Roman" w:cs="Times New Roman"/>
          <w:color w:val="auto"/>
        </w:rPr>
        <w:t xml:space="preserve"> i poteri del </w:t>
      </w:r>
      <w:r w:rsidR="00FB587B" w:rsidRPr="0017351E">
        <w:rPr>
          <w:rFonts w:ascii="Times New Roman" w:hAnsi="Times New Roman" w:cs="Times New Roman"/>
          <w:color w:val="auto"/>
        </w:rPr>
        <w:t xml:space="preserve">soggetto interno </w:t>
      </w:r>
      <w:r w:rsidR="009E5157" w:rsidRPr="0017351E">
        <w:rPr>
          <w:rFonts w:ascii="Times New Roman" w:hAnsi="Times New Roman" w:cs="Times New Roman"/>
          <w:color w:val="auto"/>
        </w:rPr>
        <w:t>delegato.</w:t>
      </w:r>
    </w:p>
    <w:p w:rsidR="00347CCA" w:rsidRPr="0017351E" w:rsidRDefault="00347CCA" w:rsidP="0017351E">
      <w:pPr>
        <w:pStyle w:val="testo"/>
        <w:numPr>
          <w:ilvl w:val="0"/>
          <w:numId w:val="6"/>
        </w:numPr>
        <w:spacing w:line="240" w:lineRule="auto"/>
        <w:ind w:left="283" w:hanging="425"/>
        <w:rPr>
          <w:rFonts w:ascii="Times New Roman" w:hAnsi="Times New Roman" w:cs="Times New Roman"/>
          <w:color w:val="auto"/>
        </w:rPr>
      </w:pPr>
      <w:r w:rsidRPr="0017351E">
        <w:rPr>
          <w:rFonts w:ascii="Times New Roman" w:hAnsi="Times New Roman" w:cs="Times New Roman"/>
          <w:color w:val="auto"/>
          <w:u w:val="single"/>
        </w:rPr>
        <w:t>MODALITÀ DI VERSAMENTO DELLA CAUZIONE</w:t>
      </w:r>
      <w:r w:rsidRPr="0017351E">
        <w:rPr>
          <w:rFonts w:ascii="Times New Roman" w:hAnsi="Times New Roman" w:cs="Times New Roman"/>
          <w:color w:val="auto"/>
        </w:rPr>
        <w:t xml:space="preserve">: all’offerta dovrà essere allegata una fotocopia del documento di identità dell’offerente, nonché esclusivamente un ASSEGNO </w:t>
      </w:r>
      <w:r w:rsidRPr="0017351E">
        <w:rPr>
          <w:rFonts w:ascii="Times New Roman" w:hAnsi="Times New Roman" w:cs="Times New Roman"/>
          <w:color w:val="auto"/>
          <w:u w:val="single"/>
        </w:rPr>
        <w:t>BANCARIO CIRCOLARE NON TRASFERIBILE</w:t>
      </w:r>
      <w:r w:rsidRPr="0017351E">
        <w:rPr>
          <w:rFonts w:ascii="Times New Roman" w:hAnsi="Times New Roman" w:cs="Times New Roman"/>
          <w:color w:val="auto"/>
        </w:rPr>
        <w:t xml:space="preserve"> </w:t>
      </w:r>
      <w:r w:rsidR="00491FDA" w:rsidRPr="0017351E">
        <w:rPr>
          <w:rFonts w:ascii="Times New Roman" w:hAnsi="Times New Roman" w:cs="Times New Roman"/>
          <w:color w:val="auto"/>
        </w:rPr>
        <w:t xml:space="preserve">di agenzia operante in Italia, ovvero un vaglia della Banca d’Italia o vaglia postale “rosa”, </w:t>
      </w:r>
      <w:r w:rsidRPr="0017351E">
        <w:rPr>
          <w:rFonts w:ascii="Times New Roman" w:hAnsi="Times New Roman" w:cs="Times New Roman"/>
          <w:color w:val="auto"/>
        </w:rPr>
        <w:t xml:space="preserve">intestato a “Tribunale di </w:t>
      </w:r>
      <w:r w:rsidR="000D6DAD" w:rsidRPr="00B82EFC">
        <w:rPr>
          <w:rFonts w:ascii="Times New Roman" w:hAnsi="Times New Roman" w:cs="Times New Roman"/>
        </w:rPr>
        <w:t>Tivoli</w:t>
      </w:r>
      <w:r w:rsidRPr="00B82EFC">
        <w:rPr>
          <w:rFonts w:ascii="Times New Roman" w:hAnsi="Times New Roman" w:cs="Times New Roman"/>
        </w:rPr>
        <w:t xml:space="preserve"> – </w:t>
      </w:r>
      <w:r w:rsidR="000D6DAD" w:rsidRPr="00B82EFC">
        <w:rPr>
          <w:rFonts w:ascii="Times New Roman" w:hAnsi="Times New Roman" w:cs="Times New Roman"/>
        </w:rPr>
        <w:t>Proc. esec……….</w:t>
      </w:r>
      <w:r w:rsidRPr="00B82EFC">
        <w:rPr>
          <w:rFonts w:ascii="Times New Roman" w:hAnsi="Times New Roman" w:cs="Times New Roman"/>
        </w:rPr>
        <w:t xml:space="preserve">” di importo pari </w:t>
      </w:r>
      <w:r w:rsidR="005D3478" w:rsidRPr="00B82EFC">
        <w:rPr>
          <w:rFonts w:ascii="Times New Roman" w:hAnsi="Times New Roman" w:cs="Times New Roman"/>
        </w:rPr>
        <w:t xml:space="preserve">almeno </w:t>
      </w:r>
      <w:r w:rsidRPr="00B82EFC">
        <w:rPr>
          <w:rFonts w:ascii="Times New Roman" w:hAnsi="Times New Roman" w:cs="Times New Roman"/>
        </w:rPr>
        <w:t>al 10 per cento del prezzo offerto, a titolo di cauzione. Ove</w:t>
      </w:r>
      <w:r w:rsidRPr="0017351E">
        <w:rPr>
          <w:rFonts w:ascii="Times New Roman" w:hAnsi="Times New Roman" w:cs="Times New Roman"/>
          <w:color w:val="auto"/>
        </w:rPr>
        <w:t xml:space="preserve"> l’offerta riguardi più lotti ai sensi del numero precedente, potrà versarsi una sola cauzione determinata con riferimento al lotto di maggior prezzo;</w:t>
      </w:r>
    </w:p>
    <w:p w:rsidR="00347CCA" w:rsidRPr="0017351E" w:rsidRDefault="00347CCA" w:rsidP="0017351E">
      <w:pPr>
        <w:pStyle w:val="testo"/>
        <w:numPr>
          <w:ilvl w:val="0"/>
          <w:numId w:val="6"/>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IRREVOCABILITÀ DELL'OFFERTA</w:t>
      </w:r>
      <w:r w:rsidRPr="0017351E">
        <w:rPr>
          <w:rFonts w:ascii="Times New Roman" w:hAnsi="Times New Roman" w:cs="Times New Roman"/>
          <w:color w:val="auto"/>
        </w:rPr>
        <w:t>: salvo quanto previsto dall’art.571 c.p.c., l’offerta presentata nella vendita senza incanto è irrevocabile. Si potrà procedere all’aggiudicazione al maggior offerente anche qualora questi non compaia il giorno fissato per la vendita;</w:t>
      </w:r>
    </w:p>
    <w:p w:rsidR="00347CCA" w:rsidRPr="0017351E" w:rsidRDefault="00347CCA" w:rsidP="0017351E">
      <w:pPr>
        <w:pStyle w:val="testo"/>
        <w:numPr>
          <w:ilvl w:val="0"/>
          <w:numId w:val="6"/>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SVOLGIMENTO DELLA VENDITA</w:t>
      </w:r>
      <w:r w:rsidRPr="0017351E">
        <w:rPr>
          <w:rFonts w:ascii="Times New Roman" w:hAnsi="Times New Roman" w:cs="Times New Roman"/>
          <w:color w:val="auto"/>
        </w:rPr>
        <w:t xml:space="preserve">: le buste saranno aperte, alla presenza </w:t>
      </w:r>
      <w:r w:rsidR="00491FDA" w:rsidRPr="0017351E">
        <w:rPr>
          <w:rFonts w:ascii="Times New Roman" w:hAnsi="Times New Roman" w:cs="Times New Roman"/>
          <w:color w:val="auto"/>
        </w:rPr>
        <w:t>dei soli offerenti, delle parti e dei loro avvocati</w:t>
      </w:r>
      <w:r w:rsidRPr="0017351E">
        <w:rPr>
          <w:rFonts w:ascii="Times New Roman" w:hAnsi="Times New Roman" w:cs="Times New Roman"/>
          <w:color w:val="auto"/>
        </w:rPr>
        <w:t xml:space="preserve">, </w:t>
      </w:r>
      <w:r w:rsidR="00577E0B" w:rsidRPr="0017351E">
        <w:rPr>
          <w:rFonts w:ascii="Times New Roman" w:hAnsi="Times New Roman" w:cs="Times New Roman"/>
          <w:color w:val="auto"/>
        </w:rPr>
        <w:t>il giorno</w:t>
      </w:r>
      <w:r w:rsidRPr="0017351E">
        <w:rPr>
          <w:rFonts w:ascii="Times New Roman" w:hAnsi="Times New Roman" w:cs="Times New Roman"/>
          <w:color w:val="auto"/>
        </w:rPr>
        <w:t xml:space="preserve"> ed all’ora indicat</w:t>
      </w:r>
      <w:r w:rsidR="00577E0B" w:rsidRPr="0017351E">
        <w:rPr>
          <w:rFonts w:ascii="Times New Roman" w:hAnsi="Times New Roman" w:cs="Times New Roman"/>
          <w:color w:val="auto"/>
        </w:rPr>
        <w:t>i</w:t>
      </w:r>
      <w:r w:rsidRPr="0017351E">
        <w:rPr>
          <w:rFonts w:ascii="Times New Roman" w:hAnsi="Times New Roman" w:cs="Times New Roman"/>
          <w:color w:val="auto"/>
        </w:rPr>
        <w:t xml:space="preserve"> nell</w:t>
      </w:r>
      <w:r w:rsidR="001B2010" w:rsidRPr="0017351E">
        <w:rPr>
          <w:rFonts w:ascii="Times New Roman" w:hAnsi="Times New Roman" w:cs="Times New Roman"/>
          <w:color w:val="auto"/>
        </w:rPr>
        <w:t>’</w:t>
      </w:r>
      <w:r w:rsidRPr="0017351E">
        <w:rPr>
          <w:rFonts w:ascii="Times New Roman" w:hAnsi="Times New Roman" w:cs="Times New Roman"/>
          <w:color w:val="auto"/>
        </w:rPr>
        <w:t>a</w:t>
      </w:r>
      <w:r w:rsidR="001B2010" w:rsidRPr="0017351E">
        <w:rPr>
          <w:rFonts w:ascii="Times New Roman" w:hAnsi="Times New Roman" w:cs="Times New Roman"/>
          <w:color w:val="auto"/>
        </w:rPr>
        <w:t>vviso di vendita</w:t>
      </w:r>
      <w:r w:rsidRPr="0017351E">
        <w:rPr>
          <w:rFonts w:ascii="Times New Roman" w:hAnsi="Times New Roman" w:cs="Times New Roman"/>
          <w:color w:val="auto"/>
        </w:rPr>
        <w:t xml:space="preserve">; qualora per l’acquisito del medesimo bene siano state proposte più offerte valide, si procederà a gara sulla base dell’offerta più alta; nel corso di tale gara ciascuna offerta in aumento, da effettuarsi nel </w:t>
      </w:r>
      <w:r w:rsidRPr="0017351E">
        <w:rPr>
          <w:rFonts w:ascii="Times New Roman" w:hAnsi="Times New Roman" w:cs="Times New Roman"/>
          <w:color w:val="auto"/>
        </w:rPr>
        <w:lastRenderedPageBreak/>
        <w:t xml:space="preserve">termine di sessanta secondi dall’offerta precedente, non potrà essere inferiore a quanto indicato </w:t>
      </w:r>
      <w:r w:rsidR="005377B6" w:rsidRPr="0017351E">
        <w:rPr>
          <w:rFonts w:ascii="Times New Roman" w:hAnsi="Times New Roman" w:cs="Times New Roman"/>
          <w:color w:val="auto"/>
        </w:rPr>
        <w:t>nell’avviso di vendita</w:t>
      </w:r>
      <w:r w:rsidRPr="0017351E">
        <w:rPr>
          <w:rFonts w:ascii="Times New Roman" w:hAnsi="Times New Roman" w:cs="Times New Roman"/>
          <w:color w:val="auto"/>
        </w:rPr>
        <w:t xml:space="preserve">; il bene verrà definitivamente aggiudicato a chi avrà effettuato il rilancio più alto. Se la gara non può avere luogo per mancanza di adesioni degli offerenti, il </w:t>
      </w:r>
      <w:r w:rsidR="00577E0B" w:rsidRPr="0017351E">
        <w:rPr>
          <w:rFonts w:ascii="Times New Roman" w:hAnsi="Times New Roman" w:cs="Times New Roman"/>
          <w:color w:val="auto"/>
        </w:rPr>
        <w:t>delegato</w:t>
      </w:r>
      <w:r w:rsidRPr="0017351E">
        <w:rPr>
          <w:rFonts w:ascii="Times New Roman" w:hAnsi="Times New Roman" w:cs="Times New Roman"/>
          <w:color w:val="auto"/>
        </w:rPr>
        <w:t xml:space="preserve"> </w:t>
      </w:r>
      <w:r w:rsidR="005377B6" w:rsidRPr="0017351E">
        <w:rPr>
          <w:rFonts w:ascii="Times New Roman" w:hAnsi="Times New Roman" w:cs="Times New Roman"/>
          <w:color w:val="auto"/>
        </w:rPr>
        <w:t>disporrà</w:t>
      </w:r>
      <w:r w:rsidRPr="0017351E">
        <w:rPr>
          <w:rFonts w:ascii="Times New Roman" w:hAnsi="Times New Roman" w:cs="Times New Roman"/>
          <w:color w:val="auto"/>
        </w:rPr>
        <w:t xml:space="preserve"> la vendita a favore del </w:t>
      </w:r>
      <w:r w:rsidR="005377B6" w:rsidRPr="0017351E">
        <w:rPr>
          <w:rFonts w:ascii="Times New Roman" w:hAnsi="Times New Roman" w:cs="Times New Roman"/>
          <w:color w:val="auto"/>
        </w:rPr>
        <w:t>migliore</w:t>
      </w:r>
      <w:r w:rsidRPr="0017351E">
        <w:rPr>
          <w:rFonts w:ascii="Times New Roman" w:hAnsi="Times New Roman" w:cs="Times New Roman"/>
          <w:color w:val="auto"/>
        </w:rPr>
        <w:t xml:space="preserve"> </w:t>
      </w:r>
      <w:r w:rsidR="00AD606D" w:rsidRPr="0017351E">
        <w:rPr>
          <w:rFonts w:ascii="Times New Roman" w:hAnsi="Times New Roman" w:cs="Times New Roman"/>
          <w:color w:val="auto"/>
        </w:rPr>
        <w:t xml:space="preserve">o primo </w:t>
      </w:r>
      <w:r w:rsidRPr="0017351E">
        <w:rPr>
          <w:rFonts w:ascii="Times New Roman" w:hAnsi="Times New Roman" w:cs="Times New Roman"/>
          <w:color w:val="auto"/>
        </w:rPr>
        <w:t>offerente</w:t>
      </w:r>
      <w:r w:rsidR="005377B6" w:rsidRPr="0017351E">
        <w:rPr>
          <w:rFonts w:ascii="Times New Roman" w:hAnsi="Times New Roman" w:cs="Times New Roman"/>
          <w:color w:val="auto"/>
        </w:rPr>
        <w:t>, salvo che il prezzo offerto sia inferiore a</w:t>
      </w:r>
      <w:r w:rsidR="001116C7" w:rsidRPr="0017351E">
        <w:rPr>
          <w:rFonts w:ascii="Times New Roman" w:hAnsi="Times New Roman" w:cs="Times New Roman"/>
          <w:color w:val="auto"/>
        </w:rPr>
        <w:t>l valore d’asta</w:t>
      </w:r>
      <w:r w:rsidR="005377B6" w:rsidRPr="0017351E">
        <w:rPr>
          <w:rFonts w:ascii="Times New Roman" w:hAnsi="Times New Roman" w:cs="Times New Roman"/>
          <w:color w:val="auto"/>
        </w:rPr>
        <w:t xml:space="preserve"> stabilito nell’avviso di vendita e vi siano istanze di assegnazione</w:t>
      </w:r>
      <w:r w:rsidRPr="0017351E">
        <w:rPr>
          <w:rFonts w:ascii="Times New Roman" w:hAnsi="Times New Roman" w:cs="Times New Roman"/>
          <w:color w:val="auto"/>
        </w:rPr>
        <w:t xml:space="preserve">; </w:t>
      </w:r>
      <w:r w:rsidR="001B2010" w:rsidRPr="0017351E">
        <w:rPr>
          <w:rFonts w:ascii="Times New Roman" w:hAnsi="Times New Roman" w:cs="Times New Roman"/>
          <w:color w:val="auto"/>
        </w:rPr>
        <w:t>all’offerente che non risulterà aggiudicatario la cauzione sarà immediatamente restituita;</w:t>
      </w:r>
    </w:p>
    <w:p w:rsidR="00347CCA" w:rsidRPr="0017351E" w:rsidRDefault="00347CCA" w:rsidP="0017351E">
      <w:pPr>
        <w:pStyle w:val="testo"/>
        <w:numPr>
          <w:ilvl w:val="0"/>
          <w:numId w:val="6"/>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TERMINI PER IL SALDO PREZZO</w:t>
      </w:r>
      <w:r w:rsidRPr="0017351E">
        <w:rPr>
          <w:rFonts w:ascii="Times New Roman" w:hAnsi="Times New Roman" w:cs="Times New Roman"/>
          <w:color w:val="auto"/>
        </w:rPr>
        <w:t>: in caso di aggiudicazione il termine per il deposito del saldo del prezzo e delle spese</w:t>
      </w:r>
      <w:r w:rsidR="005E55FA" w:rsidRPr="0017351E">
        <w:rPr>
          <w:rFonts w:ascii="Times New Roman" w:hAnsi="Times New Roman" w:cs="Times New Roman"/>
          <w:color w:val="auto"/>
        </w:rPr>
        <w:t xml:space="preserve"> ( soggetto a sospensione nel periodo feriale )</w:t>
      </w:r>
      <w:r w:rsidRPr="0017351E">
        <w:rPr>
          <w:rFonts w:ascii="Times New Roman" w:hAnsi="Times New Roman" w:cs="Times New Roman"/>
          <w:color w:val="auto"/>
        </w:rPr>
        <w:t xml:space="preserve"> sarà comunque quello indicato nell’offerta dall’aggiudicatario. Nell’ipotesi in cui sia stato indicato un termine superiore a 120 giorni, il versamento del saldo del prezzo e delle spese dovrà essere effettuato comunque entro detto termine;</w:t>
      </w:r>
    </w:p>
    <w:p w:rsidR="00491FDA" w:rsidRPr="0017351E" w:rsidRDefault="00491FDA" w:rsidP="0017351E">
      <w:pPr>
        <w:pStyle w:val="testo"/>
        <w:numPr>
          <w:ilvl w:val="0"/>
          <w:numId w:val="6"/>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OFFERTA PER PERSONA DA NOMINARE</w:t>
      </w:r>
      <w:r w:rsidRPr="0017351E">
        <w:rPr>
          <w:rFonts w:ascii="Times New Roman" w:hAnsi="Times New Roman" w:cs="Times New Roman"/>
          <w:color w:val="auto"/>
        </w:rPr>
        <w:t>:</w:t>
      </w:r>
    </w:p>
    <w:p w:rsidR="00491FDA" w:rsidRPr="0017351E" w:rsidRDefault="00491FDA" w:rsidP="0017351E">
      <w:pPr>
        <w:pStyle w:val="testo"/>
        <w:spacing w:line="240" w:lineRule="auto"/>
        <w:ind w:left="284" w:right="-1"/>
        <w:rPr>
          <w:rFonts w:ascii="Times New Roman" w:hAnsi="Times New Roman" w:cs="Times New Roman"/>
          <w:color w:val="auto"/>
        </w:rPr>
      </w:pPr>
      <w:r w:rsidRPr="0017351E">
        <w:rPr>
          <w:rFonts w:ascii="Times New Roman" w:hAnsi="Times New Roman" w:cs="Times New Roman"/>
          <w:color w:val="auto"/>
        </w:rPr>
        <w:t xml:space="preserve">Nell’ipotesi in cui il procuratore legale, cioè avvocato, abbia effettuato </w:t>
      </w:r>
      <w:r w:rsidR="00E02A9E" w:rsidRPr="0017351E">
        <w:rPr>
          <w:rFonts w:ascii="Times New Roman" w:hAnsi="Times New Roman" w:cs="Times New Roman"/>
          <w:color w:val="auto"/>
        </w:rPr>
        <w:t>l’</w:t>
      </w:r>
      <w:r w:rsidRPr="0017351E">
        <w:rPr>
          <w:rFonts w:ascii="Times New Roman" w:hAnsi="Times New Roman" w:cs="Times New Roman"/>
          <w:color w:val="auto"/>
        </w:rPr>
        <w:t xml:space="preserve">offerta e sia rimasto aggiudicatario per persona da nominare, dovrà dichiarare al delegato nei tre giorni successivi alla vendita il nome della persona per la quale ha fatto l’offerta, depositando </w:t>
      </w:r>
      <w:r w:rsidR="00E02A9E" w:rsidRPr="0017351E">
        <w:rPr>
          <w:rFonts w:ascii="Times New Roman" w:hAnsi="Times New Roman" w:cs="Times New Roman"/>
          <w:color w:val="auto"/>
        </w:rPr>
        <w:t xml:space="preserve">originale della </w:t>
      </w:r>
      <w:r w:rsidRPr="0017351E">
        <w:rPr>
          <w:rFonts w:ascii="Times New Roman" w:hAnsi="Times New Roman" w:cs="Times New Roman"/>
          <w:color w:val="auto"/>
        </w:rPr>
        <w:t xml:space="preserve"> procura speciale notarile</w:t>
      </w:r>
      <w:r w:rsidR="00F73918" w:rsidRPr="0017351E">
        <w:rPr>
          <w:rFonts w:ascii="Times New Roman" w:hAnsi="Times New Roman" w:cs="Times New Roman"/>
          <w:color w:val="auto"/>
        </w:rPr>
        <w:t xml:space="preserve">, ovvero copia autentica della procura generale, </w:t>
      </w:r>
      <w:r w:rsidRPr="0017351E">
        <w:rPr>
          <w:rFonts w:ascii="Times New Roman" w:hAnsi="Times New Roman" w:cs="Times New Roman"/>
          <w:color w:val="auto"/>
        </w:rPr>
        <w:t xml:space="preserve"> rilasciat</w:t>
      </w:r>
      <w:r w:rsidR="00F73918" w:rsidRPr="0017351E">
        <w:rPr>
          <w:rFonts w:ascii="Times New Roman" w:hAnsi="Times New Roman" w:cs="Times New Roman"/>
          <w:color w:val="auto"/>
        </w:rPr>
        <w:t>e</w:t>
      </w:r>
      <w:r w:rsidRPr="0017351E">
        <w:rPr>
          <w:rFonts w:ascii="Times New Roman" w:hAnsi="Times New Roman" w:cs="Times New Roman"/>
          <w:color w:val="auto"/>
        </w:rPr>
        <w:t xml:space="preserve"> in data non successiva alla vendita stessa.</w:t>
      </w:r>
    </w:p>
    <w:p w:rsidR="00FB49D0" w:rsidRPr="0017351E" w:rsidRDefault="00DC3730" w:rsidP="0017351E">
      <w:pPr>
        <w:pStyle w:val="testo"/>
        <w:numPr>
          <w:ilvl w:val="0"/>
          <w:numId w:val="6"/>
        </w:numPr>
        <w:spacing w:line="240" w:lineRule="auto"/>
        <w:ind w:left="284" w:right="-1" w:hanging="426"/>
        <w:rPr>
          <w:rFonts w:ascii="Times New Roman" w:hAnsi="Times New Roman" w:cs="Times New Roman"/>
          <w:color w:val="auto"/>
          <w:u w:val="single"/>
        </w:rPr>
      </w:pPr>
      <w:r w:rsidRPr="0017351E">
        <w:rPr>
          <w:rFonts w:ascii="Times New Roman" w:hAnsi="Times New Roman" w:cs="Times New Roman"/>
          <w:color w:val="auto"/>
          <w:u w:val="single"/>
        </w:rPr>
        <w:t>ISTANZA DI ASSEGNAZIONE CON RISERVA DI NOMINA DI UN TERZO</w:t>
      </w:r>
      <w:r w:rsidR="00FB49D0" w:rsidRPr="0017351E">
        <w:rPr>
          <w:rFonts w:ascii="Times New Roman" w:hAnsi="Times New Roman" w:cs="Times New Roman"/>
          <w:color w:val="auto"/>
          <w:u w:val="single"/>
        </w:rPr>
        <w:t>:</w:t>
      </w:r>
    </w:p>
    <w:p w:rsidR="00DC3730" w:rsidRPr="0017351E" w:rsidRDefault="00DC3730" w:rsidP="0017351E">
      <w:pPr>
        <w:pStyle w:val="testo"/>
        <w:spacing w:line="240" w:lineRule="auto"/>
        <w:ind w:left="284" w:right="-1"/>
        <w:rPr>
          <w:rFonts w:ascii="Times New Roman" w:hAnsi="Times New Roman" w:cs="Times New Roman"/>
          <w:color w:val="auto"/>
        </w:rPr>
      </w:pPr>
      <w:r w:rsidRPr="0017351E">
        <w:rPr>
          <w:rFonts w:ascii="Times New Roman" w:hAnsi="Times New Roman" w:cs="Times New Roman"/>
          <w:color w:val="auto"/>
        </w:rPr>
        <w:t xml:space="preserve"> </w:t>
      </w:r>
      <w:r w:rsidR="00A54CE1" w:rsidRPr="0017351E">
        <w:rPr>
          <w:rFonts w:ascii="Times New Roman" w:hAnsi="Times New Roman" w:cs="Times New Roman"/>
          <w:color w:val="auto"/>
        </w:rPr>
        <w:t xml:space="preserve">Il creditore che </w:t>
      </w:r>
      <w:r w:rsidR="00FB49D0" w:rsidRPr="0017351E">
        <w:rPr>
          <w:rFonts w:ascii="Times New Roman" w:hAnsi="Times New Roman" w:cs="Times New Roman"/>
          <w:color w:val="auto"/>
        </w:rPr>
        <w:t>è rimasto assegnatario a favore di un terzo dovrà</w:t>
      </w:r>
      <w:r w:rsidR="00A54CE1" w:rsidRPr="0017351E">
        <w:rPr>
          <w:rFonts w:ascii="Times New Roman" w:hAnsi="Times New Roman" w:cs="Times New Roman"/>
          <w:color w:val="auto"/>
        </w:rPr>
        <w:t xml:space="preserve"> dichiarare al delegato, nei cinque giorni dal provvedimento di assegnazione, il nome del terzo a favore del quale deve essere trasferito l'immobile, depositando la dichiarazione del terzo di volerne profittare, </w:t>
      </w:r>
      <w:r w:rsidR="00FB49D0" w:rsidRPr="0017351E">
        <w:rPr>
          <w:rFonts w:ascii="Times New Roman" w:hAnsi="Times New Roman" w:cs="Times New Roman"/>
          <w:color w:val="auto"/>
        </w:rPr>
        <w:t xml:space="preserve">con sottoscrizione </w:t>
      </w:r>
      <w:r w:rsidR="00A54CE1" w:rsidRPr="0017351E">
        <w:rPr>
          <w:rFonts w:ascii="Times New Roman" w:hAnsi="Times New Roman" w:cs="Times New Roman"/>
          <w:color w:val="auto"/>
        </w:rPr>
        <w:t>autenticata</w:t>
      </w:r>
      <w:r w:rsidR="00FB49D0" w:rsidRPr="0017351E">
        <w:rPr>
          <w:rFonts w:ascii="Times New Roman" w:hAnsi="Times New Roman" w:cs="Times New Roman"/>
          <w:color w:val="auto"/>
        </w:rPr>
        <w:t xml:space="preserve"> </w:t>
      </w:r>
      <w:r w:rsidR="00886876" w:rsidRPr="0017351E">
        <w:rPr>
          <w:rFonts w:ascii="Times New Roman" w:hAnsi="Times New Roman" w:cs="Times New Roman"/>
          <w:color w:val="auto"/>
        </w:rPr>
        <w:t xml:space="preserve">da pubblico ufficiale e i </w:t>
      </w:r>
      <w:r w:rsidR="00FB49D0" w:rsidRPr="0017351E">
        <w:rPr>
          <w:rFonts w:ascii="Times New Roman" w:hAnsi="Times New Roman" w:cs="Times New Roman"/>
          <w:color w:val="auto"/>
        </w:rPr>
        <w:t>documenti comprovanti gli eventualmente necessari poteri ed autorizzazioni</w:t>
      </w:r>
      <w:r w:rsidR="00A54CE1" w:rsidRPr="0017351E">
        <w:rPr>
          <w:rFonts w:ascii="Times New Roman" w:hAnsi="Times New Roman" w:cs="Times New Roman"/>
          <w:color w:val="auto"/>
        </w:rPr>
        <w:t xml:space="preserve">. In mancanza, il trasferimento e' fatto a favore del creditore. In ogni caso, gli obblighi derivanti dalla presentazione dell'istanza di assegnazione  sono esclusivamente a carico del creditore. </w:t>
      </w:r>
    </w:p>
    <w:p w:rsidR="00491FDA" w:rsidRPr="0017351E" w:rsidRDefault="00491FDA" w:rsidP="0017351E">
      <w:pPr>
        <w:pStyle w:val="testo"/>
        <w:spacing w:line="240" w:lineRule="auto"/>
        <w:ind w:left="284" w:right="-1" w:hanging="426"/>
        <w:rPr>
          <w:rFonts w:ascii="Times New Roman" w:hAnsi="Times New Roman" w:cs="Times New Roman"/>
          <w:color w:val="auto"/>
        </w:rPr>
      </w:pPr>
    </w:p>
    <w:p w:rsidR="00347CCA" w:rsidRPr="0017351E" w:rsidRDefault="00AD606D" w:rsidP="0017351E">
      <w:pPr>
        <w:ind w:left="284" w:hanging="426"/>
        <w:jc w:val="both"/>
      </w:pPr>
      <w:r w:rsidRPr="0017351E">
        <w:t>--------------------------------------------------------------------------------------------------------------------------------</w:t>
      </w:r>
    </w:p>
    <w:p w:rsidR="00347CCA" w:rsidRPr="0017351E" w:rsidRDefault="00347CCA" w:rsidP="0017351E">
      <w:pPr>
        <w:pStyle w:val="testo"/>
        <w:spacing w:line="240" w:lineRule="auto"/>
        <w:rPr>
          <w:rFonts w:ascii="Times New Roman" w:hAnsi="Times New Roman" w:cs="Times New Roman"/>
          <w:color w:val="auto"/>
        </w:rPr>
      </w:pPr>
    </w:p>
    <w:p w:rsidR="00347CCA" w:rsidRPr="0017351E" w:rsidRDefault="00347CCA" w:rsidP="0017351E">
      <w:pPr>
        <w:pStyle w:val="testo"/>
        <w:spacing w:line="240" w:lineRule="auto"/>
        <w:jc w:val="center"/>
        <w:rPr>
          <w:rFonts w:ascii="Times New Roman" w:hAnsi="Times New Roman" w:cs="Times New Roman"/>
          <w:color w:val="auto"/>
        </w:rPr>
      </w:pPr>
      <w:r w:rsidRPr="0017351E">
        <w:rPr>
          <w:rFonts w:ascii="Times New Roman" w:hAnsi="Times New Roman" w:cs="Times New Roman"/>
          <w:color w:val="auto"/>
        </w:rPr>
        <w:t>[</w:t>
      </w:r>
      <w:r w:rsidR="004256FD" w:rsidRPr="0017351E">
        <w:rPr>
          <w:rFonts w:ascii="Times New Roman" w:hAnsi="Times New Roman" w:cs="Times New Roman"/>
          <w:color w:val="auto"/>
        </w:rPr>
        <w:t>B</w:t>
      </w:r>
      <w:r w:rsidRPr="0017351E">
        <w:rPr>
          <w:rFonts w:ascii="Times New Roman" w:hAnsi="Times New Roman" w:cs="Times New Roman"/>
          <w:color w:val="auto"/>
        </w:rPr>
        <w:t>]</w:t>
      </w:r>
    </w:p>
    <w:p w:rsidR="00347CCA" w:rsidRPr="0017351E" w:rsidRDefault="00347CCA" w:rsidP="0017351E">
      <w:pPr>
        <w:pStyle w:val="testo"/>
        <w:spacing w:line="240" w:lineRule="auto"/>
        <w:jc w:val="center"/>
        <w:rPr>
          <w:rFonts w:ascii="Times New Roman" w:hAnsi="Times New Roman" w:cs="Times New Roman"/>
          <w:color w:val="auto"/>
        </w:rPr>
      </w:pPr>
    </w:p>
    <w:p w:rsidR="00347CCA" w:rsidRPr="0017351E" w:rsidRDefault="00347CCA" w:rsidP="0017351E">
      <w:pPr>
        <w:pStyle w:val="paragrafetto"/>
        <w:ind w:right="-1"/>
        <w:rPr>
          <w:rFonts w:ascii="Times New Roman" w:hAnsi="Times New Roman" w:cs="Times New Roman"/>
          <w:caps/>
          <w:color w:val="auto"/>
          <w:sz w:val="24"/>
          <w:szCs w:val="24"/>
        </w:rPr>
      </w:pPr>
      <w:r w:rsidRPr="0017351E">
        <w:rPr>
          <w:rFonts w:ascii="Times New Roman" w:hAnsi="Times New Roman" w:cs="Times New Roman"/>
          <w:caps/>
          <w:color w:val="auto"/>
          <w:sz w:val="24"/>
          <w:szCs w:val="24"/>
        </w:rPr>
        <w:t>DISPOSIZIONI RELATIVE al pagamento</w:t>
      </w:r>
    </w:p>
    <w:p w:rsidR="00347CCA" w:rsidRPr="0017351E" w:rsidRDefault="00347CCA" w:rsidP="0017351E">
      <w:pPr>
        <w:pStyle w:val="paragrafetto"/>
        <w:ind w:right="-1"/>
        <w:rPr>
          <w:rFonts w:ascii="Times New Roman" w:hAnsi="Times New Roman" w:cs="Times New Roman"/>
          <w:caps/>
          <w:color w:val="auto"/>
          <w:sz w:val="24"/>
          <w:szCs w:val="24"/>
        </w:rPr>
      </w:pPr>
      <w:r w:rsidRPr="0017351E">
        <w:rPr>
          <w:rFonts w:ascii="Times New Roman" w:hAnsi="Times New Roman" w:cs="Times New Roman"/>
          <w:caps/>
          <w:color w:val="auto"/>
          <w:sz w:val="24"/>
          <w:szCs w:val="24"/>
        </w:rPr>
        <w:t>del prezzo e degli oneri accessori</w:t>
      </w:r>
    </w:p>
    <w:p w:rsidR="00347CCA" w:rsidRPr="0017351E" w:rsidRDefault="00347CCA" w:rsidP="0017351E">
      <w:pPr>
        <w:jc w:val="center"/>
        <w:rPr>
          <w:rFonts w:eastAsia="Times New Roman Bold"/>
          <w:smallCaps/>
          <w:u w:val="single"/>
        </w:rPr>
      </w:pPr>
    </w:p>
    <w:p w:rsidR="00347CCA" w:rsidRPr="0017351E" w:rsidRDefault="00347CCA" w:rsidP="0017351E">
      <w:pPr>
        <w:pStyle w:val="testo"/>
        <w:numPr>
          <w:ilvl w:val="0"/>
          <w:numId w:val="9"/>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rPr>
        <w:t xml:space="preserve">salvo quanto disposto sub punto 2), il saldo del prezzo di aggiudicazione (pari al prezzo di aggiudicazione dedotta la cauzione prestata) dovrà essere versato mediante </w:t>
      </w:r>
      <w:r w:rsidR="007C11A5" w:rsidRPr="00B82EFC">
        <w:rPr>
          <w:rFonts w:ascii="Times New Roman" w:hAnsi="Times New Roman" w:cs="Times New Roman"/>
        </w:rPr>
        <w:t>bonifico sul conto corrente di pertinenza della procedura esecutiva</w:t>
      </w:r>
      <w:r w:rsidR="00AE41D2">
        <w:rPr>
          <w:rFonts w:ascii="Times New Roman" w:hAnsi="Times New Roman" w:cs="Times New Roman"/>
          <w:color w:val="FF0000"/>
        </w:rPr>
        <w:t xml:space="preserve"> </w:t>
      </w:r>
      <w:r w:rsidRPr="0017351E">
        <w:rPr>
          <w:rFonts w:ascii="Times New Roman" w:hAnsi="Times New Roman" w:cs="Times New Roman"/>
          <w:color w:val="auto"/>
        </w:rPr>
        <w:t>entro il termine indicato nell’offerta, ovvero, qualora sia stato indicato un termine superiore, entro il termine massimo di 120 giorni dalla data di vendita</w:t>
      </w:r>
      <w:r w:rsidR="0058733C" w:rsidRPr="0017351E">
        <w:rPr>
          <w:rFonts w:ascii="Times New Roman" w:hAnsi="Times New Roman" w:cs="Times New Roman"/>
          <w:color w:val="auto"/>
        </w:rPr>
        <w:t xml:space="preserve"> ( s</w:t>
      </w:r>
      <w:r w:rsidR="00E75E96" w:rsidRPr="0017351E">
        <w:rPr>
          <w:rFonts w:ascii="Times New Roman" w:hAnsi="Times New Roman" w:cs="Times New Roman"/>
          <w:color w:val="auto"/>
        </w:rPr>
        <w:t xml:space="preserve">oggetto a </w:t>
      </w:r>
      <w:r w:rsidR="0058733C" w:rsidRPr="0017351E">
        <w:rPr>
          <w:rFonts w:ascii="Times New Roman" w:hAnsi="Times New Roman" w:cs="Times New Roman"/>
          <w:color w:val="auto"/>
        </w:rPr>
        <w:t>sospensione nel periodo feriale )</w:t>
      </w:r>
      <w:r w:rsidRPr="0017351E">
        <w:rPr>
          <w:rFonts w:ascii="Times New Roman" w:hAnsi="Times New Roman" w:cs="Times New Roman"/>
          <w:color w:val="auto"/>
        </w:rPr>
        <w:t>;</w:t>
      </w:r>
    </w:p>
    <w:p w:rsidR="00347CCA" w:rsidRPr="0017351E" w:rsidRDefault="00347CCA" w:rsidP="0017351E">
      <w:pPr>
        <w:pStyle w:val="testo"/>
        <w:numPr>
          <w:ilvl w:val="0"/>
          <w:numId w:val="9"/>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rPr>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w:t>
      </w:r>
      <w:r w:rsidR="001B2010" w:rsidRPr="0017351E">
        <w:rPr>
          <w:rFonts w:ascii="Times New Roman" w:hAnsi="Times New Roman" w:cs="Times New Roman"/>
          <w:color w:val="auto"/>
        </w:rPr>
        <w:t>, così come individuata dal delegato.</w:t>
      </w:r>
      <w:r w:rsidRPr="0017351E">
        <w:rPr>
          <w:rFonts w:ascii="Times New Roman" w:hAnsi="Times New Roman" w:cs="Times New Roman"/>
          <w:color w:val="auto"/>
        </w:rPr>
        <w:t xml:space="preserve"> L'eventuale somma residua dovrà essere versata con le modalità indicate sub </w:t>
      </w:r>
      <w:r w:rsidR="006C10AD" w:rsidRPr="0017351E">
        <w:rPr>
          <w:rFonts w:ascii="Times New Roman" w:hAnsi="Times New Roman" w:cs="Times New Roman"/>
          <w:color w:val="auto"/>
        </w:rPr>
        <w:t>punto 1</w:t>
      </w:r>
      <w:r w:rsidRPr="0017351E">
        <w:rPr>
          <w:rFonts w:ascii="Times New Roman" w:hAnsi="Times New Roman" w:cs="Times New Roman"/>
          <w:color w:val="auto"/>
        </w:rPr>
        <w:t>); l’aggiudicatario dovrà tempestivamente consegnare al delegato l’originale della quietanza rilasciata dall’istituto di credito;</w:t>
      </w:r>
    </w:p>
    <w:p w:rsidR="00347CCA" w:rsidRPr="0017351E" w:rsidRDefault="00347CCA" w:rsidP="0017351E">
      <w:pPr>
        <w:pStyle w:val="testo"/>
        <w:numPr>
          <w:ilvl w:val="0"/>
          <w:numId w:val="9"/>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rPr>
        <w:t xml:space="preserve">qualora l’aggiudicatario, per il pagamento del saldo prezzo faccia ricorso ad un contratto bancario di finanziamento con concessione di ipoteca di primo grado sull’immobile acquistato, le somme dovranno essere erogate nel termine fissato per il versamento del saldo prezzo, </w:t>
      </w:r>
      <w:r w:rsidRPr="0017351E">
        <w:rPr>
          <w:rFonts w:ascii="Times New Roman" w:hAnsi="Times New Roman" w:cs="Times New Roman"/>
          <w:color w:val="auto"/>
        </w:rPr>
        <w:lastRenderedPageBreak/>
        <w:t>direttamente dall’istituto di credito mutuante con le modalità indicate dal</w:t>
      </w:r>
      <w:r w:rsidR="007C11A5" w:rsidRPr="0017351E">
        <w:rPr>
          <w:rFonts w:ascii="Times New Roman" w:hAnsi="Times New Roman" w:cs="Times New Roman"/>
          <w:color w:val="auto"/>
        </w:rPr>
        <w:t xml:space="preserve"> delegato </w:t>
      </w:r>
      <w:r w:rsidRPr="0017351E">
        <w:rPr>
          <w:rFonts w:ascii="Times New Roman" w:hAnsi="Times New Roman" w:cs="Times New Roman"/>
          <w:color w:val="auto"/>
        </w:rPr>
        <w:t xml:space="preserve">mediante </w:t>
      </w:r>
      <w:r w:rsidR="007C11A5" w:rsidRPr="0017351E">
        <w:rPr>
          <w:rFonts w:ascii="Times New Roman" w:hAnsi="Times New Roman" w:cs="Times New Roman"/>
          <w:color w:val="auto"/>
        </w:rPr>
        <w:t>bonifico sul conto corrente di pertinenza della procedura esecutiva</w:t>
      </w:r>
      <w:r w:rsidR="00D56170" w:rsidRPr="0017351E">
        <w:rPr>
          <w:rFonts w:ascii="Times New Roman" w:hAnsi="Times New Roman" w:cs="Times New Roman"/>
          <w:color w:val="auto"/>
        </w:rPr>
        <w:t>, anche nell’ipotesi di cui al punto precedente</w:t>
      </w:r>
      <w:r w:rsidRPr="0017351E">
        <w:rPr>
          <w:rFonts w:ascii="Times New Roman" w:hAnsi="Times New Roman" w:cs="Times New Roman"/>
          <w:color w:val="auto"/>
        </w:rPr>
        <w:t>. L’aggiudicatario dovrà quindi consegnare al delegato, l’atto di assenso ad iscrizione di ipoteca con la relativa nota di iscrizione</w:t>
      </w:r>
      <w:r w:rsidR="00E02A9E" w:rsidRPr="0017351E">
        <w:rPr>
          <w:rFonts w:ascii="Times New Roman" w:hAnsi="Times New Roman" w:cs="Times New Roman"/>
          <w:color w:val="auto"/>
        </w:rPr>
        <w:t xml:space="preserve"> e ricevuta di avvenuta registrazione dell’atto</w:t>
      </w:r>
      <w:r w:rsidRPr="0017351E">
        <w:rPr>
          <w:rFonts w:ascii="Times New Roman" w:hAnsi="Times New Roman" w:cs="Times New Roman"/>
          <w:color w:val="auto"/>
        </w:rPr>
        <w:t>. Contestualmente alla presentazione del decreto sottoscritto per la trascrizione, il delegato presenterà al Conservatore dei Registri Immobiliari anche la nota di iscrizione di ipoteca. Conformemente a quanto previsto dall’art. 585, ultimo comma, c.p.c., il delegato nel predisporre la minuta del decreto di trasferimento da sottoporre alla firma del Giudice dell’esecuzione inserirà la seguente dizione: “</w:t>
      </w:r>
      <w:r w:rsidRPr="0017351E">
        <w:rPr>
          <w:rFonts w:ascii="Times New Roman" w:hAnsi="Times New Roman" w:cs="Times New Roman"/>
          <w:iCs/>
          <w:color w:val="auto"/>
        </w:rPr>
        <w:t>rilevato che il pagamento di parte del prezzo relativo al trasferimento del bene oggetto del presente decreto è avvenuto mediante erogazione della somma di €***** da parte di **** a fronte del contratto di mutuo a rogito **** del **** rep.*** e che le parti mutuante e mutuataria hanno espresso il consenso all’iscrizione di ipoteca di primo grado a garanzia del rimborso del predetto finanziamento, si rende noto che, conformemente a quanto disposto dall’art.585 c.p.c., è fatto divieto al Conservatore dei RR.II. di trascrive</w:t>
      </w:r>
      <w:r w:rsidR="00CE2C71" w:rsidRPr="0017351E">
        <w:rPr>
          <w:rFonts w:ascii="Times New Roman" w:hAnsi="Times New Roman" w:cs="Times New Roman"/>
          <w:iCs/>
          <w:color w:val="auto"/>
        </w:rPr>
        <w:t>re</w:t>
      </w:r>
      <w:r w:rsidRPr="0017351E">
        <w:rPr>
          <w:rFonts w:ascii="Times New Roman" w:hAnsi="Times New Roman" w:cs="Times New Roman"/>
          <w:iCs/>
          <w:color w:val="auto"/>
        </w:rPr>
        <w:t xml:space="preserve"> il presente decreto se non unitamente all’iscrizione dell’ipoteca di cui all’allegata nota</w:t>
      </w:r>
      <w:r w:rsidRPr="0017351E">
        <w:rPr>
          <w:rFonts w:ascii="Times New Roman" w:hAnsi="Times New Roman" w:cs="Times New Roman"/>
          <w:i/>
          <w:iCs/>
          <w:color w:val="auto"/>
        </w:rPr>
        <w:t>”</w:t>
      </w:r>
      <w:r w:rsidRPr="0017351E">
        <w:rPr>
          <w:rFonts w:ascii="Times New Roman" w:hAnsi="Times New Roman" w:cs="Times New Roman"/>
          <w:color w:val="auto"/>
        </w:rPr>
        <w:t>. In caso di revoca dell’aggiudicazione, e sempre che l’Istituto mutuante ne abbia fatto ESPRESSA richiesta con atto ritualmente depositato in cancelleria e trasmesso in copia al delegato, le somme erogate potranno essere restituite direttamente all’Istituto di credito senza aggravio di spese per la procedura;</w:t>
      </w:r>
    </w:p>
    <w:p w:rsidR="00347CCA" w:rsidRPr="0017351E" w:rsidRDefault="00347CCA" w:rsidP="0017351E">
      <w:pPr>
        <w:pStyle w:val="testo"/>
        <w:numPr>
          <w:ilvl w:val="0"/>
          <w:numId w:val="9"/>
        </w:numPr>
        <w:spacing w:line="240" w:lineRule="auto"/>
        <w:ind w:left="284" w:right="-1" w:hanging="426"/>
        <w:rPr>
          <w:rFonts w:ascii="Times New Roman" w:hAnsi="Times New Roman" w:cs="Times New Roman"/>
          <w:color w:val="auto"/>
        </w:rPr>
      </w:pPr>
      <w:r w:rsidRPr="0017351E">
        <w:rPr>
          <w:rFonts w:ascii="Times New Roman" w:hAnsi="Times New Roman" w:cs="Times New Roman"/>
          <w:color w:val="auto"/>
          <w:u w:val="single"/>
        </w:rPr>
        <w:t>nel medesimo termine fissato per il versamento del saldo del prezzo</w:t>
      </w:r>
      <w:r w:rsidRPr="0017351E">
        <w:rPr>
          <w:rFonts w:ascii="Times New Roman" w:hAnsi="Times New Roman" w:cs="Times New Roman"/>
          <w:color w:val="auto"/>
        </w:rPr>
        <w:t xml:space="preserve">, l’aggiudicatario è tenuto anche al pagamento degli oneri fiscali e tributari conseguenti all’acquisto del bene, nonché dei </w:t>
      </w:r>
      <w:r w:rsidR="00491FDA" w:rsidRPr="0017351E">
        <w:rPr>
          <w:rFonts w:ascii="Times New Roman" w:hAnsi="Times New Roman" w:cs="Times New Roman"/>
          <w:color w:val="auto"/>
        </w:rPr>
        <w:t>compensi spettanti a norma del decreto ministeriale n. 227 del 2015 al delegato incaricato della registrazione, trascrizione e voltura del decreto di trasferimento</w:t>
      </w:r>
      <w:r w:rsidR="00491FDA" w:rsidRPr="0017351E">
        <w:rPr>
          <w:rFonts w:ascii="Times New Roman" w:hAnsi="Times New Roman" w:cs="Times New Roman"/>
          <w:color w:val="auto"/>
          <w:u w:color="FF0000"/>
        </w:rPr>
        <w:t xml:space="preserve"> </w:t>
      </w:r>
      <w:r w:rsidR="00491FDA" w:rsidRPr="0017351E">
        <w:rPr>
          <w:rFonts w:ascii="Times New Roman" w:hAnsi="Times New Roman" w:cs="Times New Roman"/>
          <w:color w:val="auto"/>
        </w:rPr>
        <w:t xml:space="preserve">e della cancellazione delle formalità pregiudizievoli. </w:t>
      </w:r>
      <w:r w:rsidRPr="0017351E">
        <w:rPr>
          <w:rFonts w:ascii="Times New Roman" w:hAnsi="Times New Roman" w:cs="Times New Roman"/>
          <w:color w:val="auto"/>
        </w:rPr>
        <w:t>Egli è del pari tenuto ad anticipare gli importi delle imposte di cancellazione delle formalità pregiudizievoli. L’importo complessivo di tali oneri accessori sarà tempestivamente comunicato dal delegato successivamente all’aggiudicazione. Il delegato, unitamente al deposito della minuta del decreto di trasferimento, depositerà apposita certificazione relativa all’esatto e tempestivo versamento da parte dell’aggiudicatario delle spese e degli oneri accessori. 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p w:rsidR="001B2010" w:rsidRPr="0017351E" w:rsidRDefault="001B2010" w:rsidP="0017351E">
      <w:pPr>
        <w:pStyle w:val="testo"/>
        <w:spacing w:line="240" w:lineRule="auto"/>
        <w:ind w:right="-1"/>
        <w:rPr>
          <w:rFonts w:ascii="Times New Roman" w:hAnsi="Times New Roman" w:cs="Times New Roman"/>
          <w:color w:val="auto"/>
        </w:rPr>
      </w:pPr>
    </w:p>
    <w:p w:rsidR="001B2010" w:rsidRPr="0017351E" w:rsidRDefault="001B2010" w:rsidP="0017351E">
      <w:pPr>
        <w:pStyle w:val="testo"/>
        <w:spacing w:line="240" w:lineRule="auto"/>
        <w:ind w:right="-1"/>
        <w:rPr>
          <w:rFonts w:ascii="Times New Roman" w:hAnsi="Times New Roman" w:cs="Times New Roman"/>
          <w:color w:val="auto"/>
        </w:rPr>
      </w:pPr>
    </w:p>
    <w:p w:rsidR="00347CCA" w:rsidRPr="0017351E" w:rsidRDefault="00347CCA" w:rsidP="0017351E">
      <w:pPr>
        <w:pStyle w:val="paragrafetto"/>
        <w:ind w:right="-1"/>
        <w:rPr>
          <w:rFonts w:ascii="Times New Roman" w:hAnsi="Times New Roman" w:cs="Times New Roman"/>
          <w:caps/>
          <w:color w:val="auto"/>
          <w:sz w:val="24"/>
          <w:szCs w:val="24"/>
        </w:rPr>
      </w:pPr>
      <w:r w:rsidRPr="0017351E">
        <w:rPr>
          <w:rFonts w:ascii="Times New Roman" w:hAnsi="Times New Roman" w:cs="Times New Roman"/>
          <w:caps/>
          <w:color w:val="auto"/>
          <w:sz w:val="24"/>
          <w:szCs w:val="24"/>
        </w:rPr>
        <w:t>Disciplina della pubblicità delle vendite</w:t>
      </w:r>
      <w:r w:rsidR="001B2010" w:rsidRPr="0017351E">
        <w:rPr>
          <w:rFonts w:ascii="Times New Roman" w:hAnsi="Times New Roman" w:cs="Times New Roman"/>
          <w:caps/>
          <w:color w:val="auto"/>
          <w:sz w:val="24"/>
          <w:szCs w:val="24"/>
        </w:rPr>
        <w:t xml:space="preserve"> DELEGATE</w:t>
      </w:r>
    </w:p>
    <w:p w:rsidR="00347CCA" w:rsidRPr="0017351E" w:rsidRDefault="00347CCA" w:rsidP="0017351E">
      <w:pPr>
        <w:jc w:val="center"/>
        <w:rPr>
          <w:rFonts w:eastAsia="Times New Roman Bold"/>
          <w:smallCaps/>
          <w:u w:val="single"/>
        </w:rPr>
      </w:pPr>
    </w:p>
    <w:p w:rsidR="009B6D03" w:rsidRPr="0017351E" w:rsidRDefault="00347CCA" w:rsidP="0017351E">
      <w:pPr>
        <w:pStyle w:val="testo"/>
        <w:spacing w:line="240" w:lineRule="auto"/>
        <w:ind w:left="720" w:right="-1"/>
        <w:rPr>
          <w:rFonts w:ascii="Times New Roman" w:hAnsi="Times New Roman" w:cs="Times New Roman"/>
          <w:color w:val="auto"/>
        </w:rPr>
      </w:pPr>
      <w:r w:rsidRPr="0017351E">
        <w:rPr>
          <w:rFonts w:ascii="Times New Roman" w:hAnsi="Times New Roman" w:cs="Times New Roman"/>
          <w:color w:val="auto"/>
        </w:rPr>
        <w:t xml:space="preserve">della vendita sarà data </w:t>
      </w:r>
      <w:r w:rsidR="009B6D03" w:rsidRPr="0017351E">
        <w:rPr>
          <w:rFonts w:ascii="Times New Roman" w:hAnsi="Times New Roman" w:cs="Times New Roman"/>
          <w:color w:val="auto"/>
        </w:rPr>
        <w:t>pubblica notizia:</w:t>
      </w:r>
    </w:p>
    <w:p w:rsidR="00347CCA" w:rsidRPr="0017351E" w:rsidRDefault="008131DF" w:rsidP="0017351E">
      <w:pPr>
        <w:pStyle w:val="testo"/>
        <w:numPr>
          <w:ilvl w:val="0"/>
          <w:numId w:val="23"/>
        </w:numPr>
        <w:spacing w:line="240" w:lineRule="auto"/>
        <w:ind w:right="-1"/>
        <w:rPr>
          <w:rFonts w:ascii="Times New Roman" w:hAnsi="Times New Roman" w:cs="Times New Roman"/>
          <w:color w:val="auto"/>
        </w:rPr>
      </w:pPr>
      <w:r w:rsidRPr="0017351E">
        <w:rPr>
          <w:rFonts w:ascii="Times New Roman" w:hAnsi="Times New Roman" w:cs="Times New Roman"/>
          <w:color w:val="auto"/>
        </w:rPr>
        <w:t xml:space="preserve">dal </w:t>
      </w:r>
      <w:r w:rsidR="009A2ACA" w:rsidRPr="0017351E">
        <w:rPr>
          <w:rFonts w:ascii="Times New Roman" w:hAnsi="Times New Roman" w:cs="Times New Roman"/>
          <w:color w:val="auto"/>
        </w:rPr>
        <w:t xml:space="preserve">professionista </w:t>
      </w:r>
      <w:r w:rsidR="006B6431" w:rsidRPr="0017351E">
        <w:rPr>
          <w:rFonts w:ascii="Times New Roman" w:hAnsi="Times New Roman" w:cs="Times New Roman"/>
          <w:color w:val="auto"/>
        </w:rPr>
        <w:t>delegato</w:t>
      </w:r>
      <w:r w:rsidRPr="0017351E">
        <w:rPr>
          <w:rFonts w:ascii="Times New Roman" w:hAnsi="Times New Roman" w:cs="Times New Roman"/>
          <w:color w:val="auto"/>
        </w:rPr>
        <w:t xml:space="preserve"> </w:t>
      </w:r>
      <w:r w:rsidR="00347CCA" w:rsidRPr="0017351E">
        <w:rPr>
          <w:rFonts w:ascii="Times New Roman" w:hAnsi="Times New Roman" w:cs="Times New Roman"/>
          <w:color w:val="auto"/>
        </w:rPr>
        <w:t>mediante</w:t>
      </w:r>
      <w:r w:rsidR="006B6431" w:rsidRPr="0017351E">
        <w:rPr>
          <w:rFonts w:ascii="Times New Roman" w:hAnsi="Times New Roman" w:cs="Times New Roman"/>
          <w:color w:val="auto"/>
        </w:rPr>
        <w:t xml:space="preserve"> l’inserimento sul Portale delle vendite pubbliche dell’avviso di vendita e della ordinanza di delega</w:t>
      </w:r>
      <w:r w:rsidR="00347CCA" w:rsidRPr="0017351E">
        <w:rPr>
          <w:rFonts w:ascii="Times New Roman" w:hAnsi="Times New Roman" w:cs="Times New Roman"/>
          <w:color w:val="auto"/>
        </w:rPr>
        <w:t>:</w:t>
      </w:r>
    </w:p>
    <w:p w:rsidR="00393C7A" w:rsidRPr="0017351E" w:rsidRDefault="009A2ACA" w:rsidP="0017351E">
      <w:pPr>
        <w:pStyle w:val="testo"/>
        <w:numPr>
          <w:ilvl w:val="0"/>
          <w:numId w:val="23"/>
        </w:numPr>
        <w:spacing w:line="240" w:lineRule="auto"/>
        <w:ind w:right="-1"/>
        <w:rPr>
          <w:rFonts w:ascii="Times New Roman" w:hAnsi="Times New Roman" w:cs="Times New Roman"/>
          <w:color w:val="auto"/>
        </w:rPr>
      </w:pPr>
      <w:r w:rsidRPr="0017351E">
        <w:rPr>
          <w:rFonts w:ascii="Times New Roman" w:hAnsi="Times New Roman" w:cs="Times New Roman"/>
          <w:color w:val="auto"/>
        </w:rPr>
        <w:t xml:space="preserve">dal custode mediante </w:t>
      </w:r>
      <w:r w:rsidR="00393C7A" w:rsidRPr="0017351E">
        <w:rPr>
          <w:rFonts w:ascii="Times New Roman" w:hAnsi="Times New Roman" w:cs="Times New Roman"/>
          <w:color w:val="auto"/>
        </w:rPr>
        <w:t xml:space="preserve">pubblicazione della presente ordinanza, dell’avviso e dell’elaborato peritale posto alla base della vendita </w:t>
      </w:r>
      <w:r w:rsidR="00063EA7" w:rsidRPr="0017351E">
        <w:rPr>
          <w:rFonts w:ascii="Times New Roman" w:hAnsi="Times New Roman" w:cs="Times New Roman"/>
          <w:color w:val="auto"/>
        </w:rPr>
        <w:t>(completo di planimetrie, fotografie</w:t>
      </w:r>
      <w:r w:rsidR="009231BA" w:rsidRPr="0017351E">
        <w:rPr>
          <w:rFonts w:ascii="Times New Roman" w:hAnsi="Times New Roman" w:cs="Times New Roman"/>
          <w:color w:val="auto"/>
        </w:rPr>
        <w:t xml:space="preserve"> </w:t>
      </w:r>
      <w:r w:rsidR="00063EA7" w:rsidRPr="0017351E">
        <w:rPr>
          <w:rFonts w:ascii="Times New Roman" w:hAnsi="Times New Roman" w:cs="Times New Roman"/>
          <w:color w:val="auto"/>
        </w:rPr>
        <w:t>e degli altri allegati eventualmente indicati dal custode)</w:t>
      </w:r>
      <w:r w:rsidR="00393C7A" w:rsidRPr="0017351E">
        <w:rPr>
          <w:rFonts w:ascii="Times New Roman" w:hAnsi="Times New Roman" w:cs="Times New Roman"/>
          <w:color w:val="auto"/>
        </w:rPr>
        <w:t xml:space="preserve">, almeno </w:t>
      </w:r>
      <w:r w:rsidRPr="0017351E">
        <w:rPr>
          <w:rFonts w:ascii="Times New Roman" w:hAnsi="Times New Roman" w:cs="Times New Roman"/>
          <w:color w:val="auto"/>
        </w:rPr>
        <w:t>45</w:t>
      </w:r>
      <w:r w:rsidR="00393C7A" w:rsidRPr="0017351E">
        <w:rPr>
          <w:rFonts w:ascii="Times New Roman" w:hAnsi="Times New Roman" w:cs="Times New Roman"/>
          <w:color w:val="auto"/>
        </w:rPr>
        <w:t xml:space="preserve"> giorni prima </w:t>
      </w:r>
      <w:r w:rsidRPr="0017351E">
        <w:rPr>
          <w:rFonts w:ascii="Times New Roman" w:hAnsi="Times New Roman" w:cs="Times New Roman"/>
          <w:color w:val="auto"/>
        </w:rPr>
        <w:t xml:space="preserve">del termine per la presentazione delle offerte </w:t>
      </w:r>
      <w:r w:rsidR="00393C7A" w:rsidRPr="0017351E">
        <w:rPr>
          <w:rFonts w:ascii="Times New Roman" w:hAnsi="Times New Roman" w:cs="Times New Roman"/>
          <w:color w:val="auto"/>
        </w:rPr>
        <w:t xml:space="preserve">e fino al giorno delle vendite sul sito internet www.astegiudiziarie.it nonché sul sito </w:t>
      </w:r>
      <w:hyperlink r:id="rId11" w:history="1">
        <w:r w:rsidR="00102A9F" w:rsidRPr="00FB5DE8">
          <w:rPr>
            <w:rStyle w:val="Collegamentoipertestuale"/>
            <w:rFonts w:ascii="Times New Roman" w:hAnsi="Times New Roman" w:cs="Times New Roman"/>
          </w:rPr>
          <w:t>www.tribunaletivoli.it</w:t>
        </w:r>
      </w:hyperlink>
      <w:r w:rsidR="00393C7A" w:rsidRPr="000D6DAD">
        <w:rPr>
          <w:rFonts w:ascii="Times New Roman" w:hAnsi="Times New Roman" w:cs="Times New Roman"/>
          <w:color w:val="FF0000"/>
        </w:rPr>
        <w:t xml:space="preserve"> </w:t>
      </w:r>
      <w:r w:rsidR="00393C7A" w:rsidRPr="0017351E">
        <w:rPr>
          <w:rFonts w:ascii="Times New Roman" w:hAnsi="Times New Roman" w:cs="Times New Roman"/>
          <w:color w:val="auto"/>
        </w:rPr>
        <w:t>.</w:t>
      </w:r>
    </w:p>
    <w:p w:rsidR="005F4199" w:rsidRPr="0017351E" w:rsidRDefault="009A2ACA" w:rsidP="0017351E">
      <w:pPr>
        <w:pStyle w:val="testo"/>
        <w:numPr>
          <w:ilvl w:val="0"/>
          <w:numId w:val="23"/>
        </w:numPr>
        <w:spacing w:line="240" w:lineRule="auto"/>
        <w:ind w:right="-1"/>
        <w:rPr>
          <w:rFonts w:ascii="Times New Roman" w:hAnsi="Times New Roman" w:cs="Times New Roman"/>
          <w:color w:val="auto"/>
        </w:rPr>
      </w:pPr>
      <w:r w:rsidRPr="0017351E">
        <w:rPr>
          <w:rFonts w:ascii="Times New Roman" w:hAnsi="Times New Roman" w:cs="Times New Roman"/>
          <w:color w:val="auto"/>
        </w:rPr>
        <w:t xml:space="preserve">dal custode mediante </w:t>
      </w:r>
      <w:r w:rsidR="00347CCA" w:rsidRPr="0017351E">
        <w:rPr>
          <w:rFonts w:ascii="Times New Roman" w:hAnsi="Times New Roman" w:cs="Times New Roman"/>
          <w:color w:val="auto"/>
        </w:rPr>
        <w:t xml:space="preserve">pubblicazione </w:t>
      </w:r>
      <w:r w:rsidR="00A06ED9">
        <w:rPr>
          <w:rFonts w:ascii="Times New Roman" w:hAnsi="Times New Roman" w:cs="Times New Roman"/>
          <w:color w:val="auto"/>
        </w:rPr>
        <w:t>dell’avviso per estratto sul quotidiano “ Il Messaggero ” ( NAZIONALE, Metropoli e Casa ) almeno 45 giorni prima della scadenza del termine per la presentazione delle offerte di acquisto</w:t>
      </w:r>
      <w:r w:rsidR="005F4199" w:rsidRPr="0017351E">
        <w:rPr>
          <w:rFonts w:ascii="Times New Roman" w:hAnsi="Times New Roman" w:cs="Times New Roman"/>
          <w:color w:val="auto"/>
        </w:rPr>
        <w:t xml:space="preserve">; </w:t>
      </w:r>
    </w:p>
    <w:p w:rsidR="00E02A9E" w:rsidRPr="0017351E" w:rsidRDefault="00E02A9E" w:rsidP="0017351E">
      <w:pPr>
        <w:pStyle w:val="testo"/>
        <w:spacing w:line="240" w:lineRule="auto"/>
        <w:ind w:right="-1"/>
        <w:rPr>
          <w:rFonts w:ascii="Times New Roman" w:hAnsi="Times New Roman" w:cs="Times New Roman"/>
          <w:color w:val="auto"/>
        </w:rPr>
      </w:pPr>
    </w:p>
    <w:p w:rsidR="00E02A9E" w:rsidRPr="0017351E" w:rsidRDefault="00E02A9E" w:rsidP="0017351E">
      <w:pPr>
        <w:pStyle w:val="testo"/>
        <w:spacing w:line="240" w:lineRule="auto"/>
        <w:ind w:right="-1"/>
        <w:rPr>
          <w:rFonts w:ascii="Times New Roman" w:hAnsi="Times New Roman" w:cs="Times New Roman"/>
          <w:color w:val="auto"/>
        </w:rPr>
      </w:pPr>
      <w:r w:rsidRPr="0017351E">
        <w:rPr>
          <w:rFonts w:ascii="Times New Roman" w:hAnsi="Times New Roman" w:cs="Times New Roman"/>
          <w:color w:val="auto"/>
        </w:rPr>
        <w:t>-----------------------------------------------------------------------------------------------------------------------</w:t>
      </w:r>
    </w:p>
    <w:p w:rsidR="00347CCA" w:rsidRPr="0017351E" w:rsidRDefault="00347CCA" w:rsidP="0017351E">
      <w:pPr>
        <w:pStyle w:val="paragrafetto"/>
        <w:ind w:right="-1"/>
        <w:rPr>
          <w:rFonts w:ascii="Times New Roman" w:eastAsia="Times New Roman Bold" w:hAnsi="Times New Roman" w:cs="Times New Roman"/>
          <w:color w:val="auto"/>
          <w:sz w:val="24"/>
          <w:szCs w:val="24"/>
        </w:rPr>
      </w:pPr>
      <w:r w:rsidRPr="0017351E">
        <w:rPr>
          <w:rFonts w:ascii="Times New Roman" w:hAnsi="Times New Roman" w:cs="Times New Roman"/>
          <w:color w:val="auto"/>
          <w:sz w:val="24"/>
          <w:szCs w:val="24"/>
        </w:rPr>
        <w:t>AFFIDA</w:t>
      </w:r>
    </w:p>
    <w:p w:rsidR="00347CCA" w:rsidRPr="0017351E" w:rsidRDefault="00347CCA" w:rsidP="0017351E">
      <w:pPr>
        <w:pStyle w:val="testo"/>
        <w:spacing w:line="240" w:lineRule="auto"/>
        <w:ind w:right="-1"/>
        <w:rPr>
          <w:rFonts w:ascii="Times New Roman" w:hAnsi="Times New Roman" w:cs="Times New Roman"/>
          <w:color w:val="auto"/>
        </w:rPr>
      </w:pPr>
      <w:r w:rsidRPr="0017351E">
        <w:rPr>
          <w:rFonts w:ascii="Times New Roman" w:hAnsi="Times New Roman" w:cs="Times New Roman"/>
          <w:color w:val="auto"/>
        </w:rPr>
        <w:lastRenderedPageBreak/>
        <w:t xml:space="preserve">L’incarico di provvedere a tutte le attività necessarie alla pubblicazione delle vendite disposte con la presente ordinanza </w:t>
      </w:r>
      <w:r w:rsidR="009A2ACA" w:rsidRPr="0017351E">
        <w:rPr>
          <w:rFonts w:ascii="Times New Roman" w:hAnsi="Times New Roman" w:cs="Times New Roman"/>
          <w:color w:val="auto"/>
        </w:rPr>
        <w:t xml:space="preserve">ai precedenti punti </w:t>
      </w:r>
      <w:r w:rsidR="009A2ACA" w:rsidRPr="0017351E">
        <w:rPr>
          <w:rFonts w:ascii="Times New Roman" w:hAnsi="Times New Roman" w:cs="Times New Roman"/>
          <w:i/>
          <w:color w:val="auto"/>
        </w:rPr>
        <w:t>b</w:t>
      </w:r>
      <w:r w:rsidR="009A2ACA" w:rsidRPr="0017351E">
        <w:rPr>
          <w:rFonts w:ascii="Times New Roman" w:hAnsi="Times New Roman" w:cs="Times New Roman"/>
          <w:color w:val="auto"/>
        </w:rPr>
        <w:t xml:space="preserve"> e </w:t>
      </w:r>
      <w:r w:rsidR="009A2ACA" w:rsidRPr="0017351E">
        <w:rPr>
          <w:rFonts w:ascii="Times New Roman" w:hAnsi="Times New Roman" w:cs="Times New Roman"/>
          <w:i/>
          <w:color w:val="auto"/>
        </w:rPr>
        <w:t>c</w:t>
      </w:r>
      <w:r w:rsidR="009A2ACA" w:rsidRPr="0017351E">
        <w:rPr>
          <w:rFonts w:ascii="Times New Roman" w:hAnsi="Times New Roman" w:cs="Times New Roman"/>
          <w:color w:val="auto"/>
        </w:rPr>
        <w:t xml:space="preserve"> </w:t>
      </w:r>
      <w:r w:rsidRPr="0017351E">
        <w:rPr>
          <w:rFonts w:ascii="Times New Roman" w:hAnsi="Times New Roman" w:cs="Times New Roman"/>
          <w:color w:val="auto"/>
        </w:rPr>
        <w:t>alla società Aste Giudiziarie Inlinea S.p.A., la quale dovrà quindi provvedere</w:t>
      </w:r>
      <w:r w:rsidRPr="0017351E">
        <w:rPr>
          <w:rFonts w:ascii="Times New Roman" w:hAnsi="Times New Roman" w:cs="Times New Roman"/>
          <w:color w:val="auto"/>
          <w:u w:color="FF0000"/>
        </w:rPr>
        <w:t>, previo avvenuto pagamento dei relativi costi</w:t>
      </w:r>
      <w:r w:rsidRPr="0017351E">
        <w:rPr>
          <w:rFonts w:ascii="Times New Roman" w:hAnsi="Times New Roman" w:cs="Times New Roman"/>
          <w:color w:val="auto"/>
        </w:rPr>
        <w:t>:</w:t>
      </w:r>
    </w:p>
    <w:p w:rsidR="00347CCA" w:rsidRPr="0068131D" w:rsidRDefault="00347CCA" w:rsidP="0017351E">
      <w:pPr>
        <w:pStyle w:val="testo"/>
        <w:numPr>
          <w:ilvl w:val="0"/>
          <w:numId w:val="13"/>
        </w:numPr>
        <w:spacing w:line="240" w:lineRule="auto"/>
        <w:ind w:left="567" w:right="-1" w:hanging="283"/>
        <w:rPr>
          <w:rFonts w:ascii="Times New Roman" w:hAnsi="Times New Roman" w:cs="Times New Roman"/>
          <w:color w:val="auto"/>
        </w:rPr>
      </w:pPr>
      <w:r w:rsidRPr="0068131D">
        <w:rPr>
          <w:rFonts w:ascii="Times New Roman" w:hAnsi="Times New Roman" w:cs="Times New Roman"/>
          <w:color w:val="auto"/>
        </w:rPr>
        <w:t xml:space="preserve">a curare, su ordine del custode, la pubblicazione dell’avviso di vendita, dell’ordinanza di </w:t>
      </w:r>
      <w:r w:rsidR="00602660" w:rsidRPr="0068131D">
        <w:rPr>
          <w:rFonts w:ascii="Times New Roman" w:hAnsi="Times New Roman" w:cs="Times New Roman"/>
          <w:color w:val="auto"/>
        </w:rPr>
        <w:t>delega</w:t>
      </w:r>
      <w:r w:rsidRPr="0068131D">
        <w:rPr>
          <w:rFonts w:ascii="Times New Roman" w:hAnsi="Times New Roman" w:cs="Times New Roman"/>
          <w:color w:val="auto"/>
        </w:rPr>
        <w:t xml:space="preserve"> e dell’elaborato peritale di stima (compresi i suoi allegati) sul sito internet www.astegiudiziarie.it, nonché sui siti istituzionali del Tribunale di </w:t>
      </w:r>
      <w:r w:rsidR="000D6DAD" w:rsidRPr="0068131D">
        <w:rPr>
          <w:rFonts w:ascii="Times New Roman" w:hAnsi="Times New Roman" w:cs="Times New Roman"/>
          <w:color w:val="auto"/>
        </w:rPr>
        <w:t xml:space="preserve">Tivoli </w:t>
      </w:r>
      <w:r w:rsidRPr="0068131D">
        <w:rPr>
          <w:rFonts w:ascii="Times New Roman" w:hAnsi="Times New Roman" w:cs="Times New Roman"/>
          <w:color w:val="auto"/>
        </w:rPr>
        <w:t>e della Corte d’Appello di Roma;</w:t>
      </w:r>
    </w:p>
    <w:p w:rsidR="00347CCA" w:rsidRPr="0017351E" w:rsidRDefault="00347CCA" w:rsidP="0017351E">
      <w:pPr>
        <w:pStyle w:val="testo"/>
        <w:numPr>
          <w:ilvl w:val="0"/>
          <w:numId w:val="13"/>
        </w:numPr>
        <w:spacing w:line="240" w:lineRule="auto"/>
        <w:ind w:left="567" w:right="-1" w:hanging="283"/>
        <w:rPr>
          <w:rFonts w:ascii="Times New Roman" w:hAnsi="Times New Roman" w:cs="Times New Roman"/>
          <w:color w:val="auto"/>
        </w:rPr>
      </w:pPr>
      <w:r w:rsidRPr="0068131D">
        <w:rPr>
          <w:rFonts w:ascii="Times New Roman" w:hAnsi="Times New Roman" w:cs="Times New Roman"/>
          <w:color w:val="auto"/>
        </w:rPr>
        <w:t>a curare tutti gli adempimenti necessari alla pubblicazione (nei modi e nei tempi su indicati)</w:t>
      </w:r>
      <w:r w:rsidRPr="0017351E">
        <w:rPr>
          <w:rFonts w:ascii="Times New Roman" w:hAnsi="Times New Roman" w:cs="Times New Roman"/>
          <w:color w:val="auto"/>
        </w:rPr>
        <w:t xml:space="preserve"> dell’</w:t>
      </w:r>
      <w:r w:rsidR="005F109B" w:rsidRPr="0017351E">
        <w:rPr>
          <w:rFonts w:ascii="Times New Roman" w:hAnsi="Times New Roman" w:cs="Times New Roman"/>
          <w:color w:val="auto"/>
        </w:rPr>
        <w:t xml:space="preserve">avviso </w:t>
      </w:r>
      <w:r w:rsidR="00CA6319">
        <w:rPr>
          <w:rFonts w:ascii="Times New Roman" w:hAnsi="Times New Roman" w:cs="Times New Roman"/>
          <w:color w:val="auto"/>
        </w:rPr>
        <w:t>sul quotidiano “ Il Messaggero ” ( NAZIONALE, Metropoli e Casa )</w:t>
      </w:r>
      <w:r w:rsidRPr="0017351E">
        <w:rPr>
          <w:rFonts w:ascii="Times New Roman" w:hAnsi="Times New Roman" w:cs="Times New Roman"/>
          <w:color w:val="auto"/>
        </w:rPr>
        <w:t>;</w:t>
      </w:r>
    </w:p>
    <w:p w:rsidR="00347CCA" w:rsidRPr="0017351E" w:rsidRDefault="00347CCA" w:rsidP="0017351E">
      <w:pPr>
        <w:pStyle w:val="testo"/>
        <w:numPr>
          <w:ilvl w:val="0"/>
          <w:numId w:val="13"/>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ad acquisire direttamente dagli uffici di Cancelleria e facendo ricorso esclusivamente al personale espressamente autorizzato dal Tribunale, la copia (anche in formato elettronico) di tutta la documentazione di cui è stata disposta o si renderà necessaria la pubblicazione;</w:t>
      </w:r>
    </w:p>
    <w:p w:rsidR="00347CCA" w:rsidRPr="0017351E" w:rsidRDefault="009B2A1A" w:rsidP="0017351E">
      <w:pPr>
        <w:pStyle w:val="testo"/>
        <w:numPr>
          <w:ilvl w:val="0"/>
          <w:numId w:val="13"/>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 xml:space="preserve">a rendere disponibile, sia al custode che al delegato, tramite l’area riservata del sito </w:t>
      </w:r>
      <w:hyperlink r:id="rId12" w:history="1">
        <w:r w:rsidRPr="0017351E">
          <w:rPr>
            <w:rStyle w:val="Collegamentoipertestuale"/>
            <w:rFonts w:ascii="Times New Roman" w:hAnsi="Times New Roman" w:cs="Times New Roman"/>
            <w:color w:val="auto"/>
          </w:rPr>
          <w:t>www.astegiudiziarie.it</w:t>
        </w:r>
      </w:hyperlink>
      <w:r w:rsidRPr="0017351E">
        <w:rPr>
          <w:rFonts w:ascii="Times New Roman" w:hAnsi="Times New Roman" w:cs="Times New Roman"/>
          <w:color w:val="auto"/>
        </w:rPr>
        <w:t>, almeno una settimana</w:t>
      </w:r>
      <w:r w:rsidR="00347CCA" w:rsidRPr="0017351E">
        <w:rPr>
          <w:rFonts w:ascii="Times New Roman" w:hAnsi="Times New Roman" w:cs="Times New Roman"/>
          <w:color w:val="auto"/>
        </w:rPr>
        <w:t xml:space="preserve"> prima della data fissata per la vendita, adeguata documentazione attestante </w:t>
      </w:r>
      <w:r w:rsidRPr="0017351E">
        <w:rPr>
          <w:rFonts w:ascii="Times New Roman" w:hAnsi="Times New Roman" w:cs="Times New Roman"/>
          <w:color w:val="auto"/>
        </w:rPr>
        <w:t>lo svolgimento degli adempimenti</w:t>
      </w:r>
      <w:r w:rsidR="00347CCA" w:rsidRPr="0017351E">
        <w:rPr>
          <w:rFonts w:ascii="Times New Roman" w:hAnsi="Times New Roman" w:cs="Times New Roman"/>
          <w:color w:val="auto"/>
        </w:rPr>
        <w:t xml:space="preserve"> pubblicitari;</w:t>
      </w:r>
    </w:p>
    <w:p w:rsidR="00347CCA" w:rsidRPr="0017351E" w:rsidRDefault="00347CCA" w:rsidP="0017351E">
      <w:pPr>
        <w:pStyle w:val="testo"/>
        <w:spacing w:line="240" w:lineRule="auto"/>
        <w:rPr>
          <w:rFonts w:ascii="Times New Roman" w:hAnsi="Times New Roman" w:cs="Times New Roman"/>
          <w:color w:val="auto"/>
        </w:rPr>
      </w:pPr>
    </w:p>
    <w:p w:rsidR="00347CCA" w:rsidRPr="0017351E" w:rsidRDefault="00347CCA" w:rsidP="0017351E">
      <w:pPr>
        <w:pStyle w:val="paragrafetto"/>
        <w:ind w:right="-1"/>
        <w:rPr>
          <w:rFonts w:ascii="Times New Roman" w:eastAsia="Times New Roman Bold" w:hAnsi="Times New Roman" w:cs="Times New Roman"/>
          <w:color w:val="auto"/>
          <w:sz w:val="24"/>
          <w:szCs w:val="24"/>
        </w:rPr>
      </w:pPr>
      <w:r w:rsidRPr="0017351E">
        <w:rPr>
          <w:rFonts w:ascii="Times New Roman" w:hAnsi="Times New Roman" w:cs="Times New Roman"/>
          <w:color w:val="auto"/>
          <w:sz w:val="24"/>
          <w:szCs w:val="24"/>
        </w:rPr>
        <w:t>DISPONE</w:t>
      </w:r>
    </w:p>
    <w:p w:rsidR="00347CCA" w:rsidRPr="0017351E" w:rsidRDefault="00347CCA" w:rsidP="0017351E">
      <w:pPr>
        <w:pStyle w:val="testo"/>
        <w:spacing w:line="240" w:lineRule="auto"/>
        <w:ind w:right="-1"/>
        <w:rPr>
          <w:rFonts w:ascii="Times New Roman" w:hAnsi="Times New Roman" w:cs="Times New Roman"/>
          <w:color w:val="auto"/>
        </w:rPr>
      </w:pPr>
      <w:r w:rsidRPr="0017351E">
        <w:rPr>
          <w:rFonts w:ascii="Times New Roman" w:hAnsi="Times New Roman" w:cs="Times New Roman"/>
          <w:color w:val="auto"/>
        </w:rPr>
        <w:t>che il Custode:</w:t>
      </w:r>
    </w:p>
    <w:p w:rsidR="00347CCA" w:rsidRPr="0017351E" w:rsidRDefault="00347CCA" w:rsidP="0017351E">
      <w:pPr>
        <w:pStyle w:val="testo"/>
        <w:numPr>
          <w:ilvl w:val="0"/>
          <w:numId w:val="11"/>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u w:val="single"/>
        </w:rPr>
        <w:t>verificata la procedibilità dell’azione esecutiva ed invitati, se necessario, i creditori al pagamento degli oneri della pubblicità</w:t>
      </w:r>
      <w:r w:rsidRPr="0017351E">
        <w:rPr>
          <w:rFonts w:ascii="Times New Roman" w:hAnsi="Times New Roman" w:cs="Times New Roman"/>
          <w:color w:val="auto"/>
        </w:rPr>
        <w:t xml:space="preserve">, </w:t>
      </w:r>
      <w:r w:rsidR="00507DB9" w:rsidRPr="0017351E">
        <w:rPr>
          <w:rFonts w:ascii="Times New Roman" w:hAnsi="Times New Roman" w:cs="Times New Roman"/>
          <w:color w:val="auto"/>
        </w:rPr>
        <w:t xml:space="preserve">diversi dal contributo di pubblicazione sul Portale delle vendite pubbliche, </w:t>
      </w:r>
      <w:r w:rsidRPr="0017351E">
        <w:rPr>
          <w:rFonts w:ascii="Times New Roman" w:hAnsi="Times New Roman" w:cs="Times New Roman"/>
          <w:color w:val="auto"/>
        </w:rPr>
        <w:t>provveda ad ordinare alla società Aste Giudiziarie Inlinea S.p.A. la pubblicazione mediante invio, almeno venti  giorni prima del termine ultimo per la pubblicazione sul sito internet (</w:t>
      </w:r>
      <w:r w:rsidR="00507DB9" w:rsidRPr="0017351E">
        <w:rPr>
          <w:rFonts w:ascii="Times New Roman" w:hAnsi="Times New Roman" w:cs="Times New Roman"/>
          <w:color w:val="auto"/>
        </w:rPr>
        <w:t>65</w:t>
      </w:r>
      <w:r w:rsidRPr="0017351E">
        <w:rPr>
          <w:rFonts w:ascii="Times New Roman" w:hAnsi="Times New Roman" w:cs="Times New Roman"/>
          <w:color w:val="auto"/>
        </w:rPr>
        <w:t xml:space="preserve"> giorni prima della vendita senza incanto), dell’</w:t>
      </w:r>
      <w:r w:rsidR="008F7422" w:rsidRPr="0017351E">
        <w:rPr>
          <w:rFonts w:ascii="Times New Roman" w:hAnsi="Times New Roman" w:cs="Times New Roman"/>
          <w:color w:val="auto"/>
        </w:rPr>
        <w:t>avviso di vendita del delegato  unitamente a</w:t>
      </w:r>
      <w:r w:rsidR="0068131D">
        <w:rPr>
          <w:rFonts w:ascii="Times New Roman" w:hAnsi="Times New Roman" w:cs="Times New Roman"/>
          <w:color w:val="auto"/>
        </w:rPr>
        <w:t>l</w:t>
      </w:r>
      <w:r w:rsidRPr="0017351E">
        <w:rPr>
          <w:rFonts w:ascii="Times New Roman" w:hAnsi="Times New Roman" w:cs="Times New Roman"/>
          <w:color w:val="auto"/>
        </w:rPr>
        <w:t xml:space="preserve"> modulo di richiesta pubblicità</w:t>
      </w:r>
      <w:r w:rsidR="00255978" w:rsidRPr="0017351E">
        <w:rPr>
          <w:rFonts w:ascii="Times New Roman" w:hAnsi="Times New Roman" w:cs="Times New Roman"/>
          <w:color w:val="auto"/>
        </w:rPr>
        <w:t>. T</w:t>
      </w:r>
      <w:r w:rsidR="008F7422" w:rsidRPr="0017351E">
        <w:rPr>
          <w:rFonts w:ascii="Times New Roman" w:hAnsi="Times New Roman" w:cs="Times New Roman"/>
          <w:color w:val="auto"/>
        </w:rPr>
        <w:t>ali documenti dovranno</w:t>
      </w:r>
      <w:r w:rsidR="00255978" w:rsidRPr="0017351E">
        <w:rPr>
          <w:rFonts w:ascii="Times New Roman" w:hAnsi="Times New Roman" w:cs="Times New Roman"/>
          <w:color w:val="auto"/>
        </w:rPr>
        <w:t xml:space="preserve"> essere trasmess</w:t>
      </w:r>
      <w:r w:rsidR="008F7422" w:rsidRPr="0017351E">
        <w:rPr>
          <w:rFonts w:ascii="Times New Roman" w:hAnsi="Times New Roman" w:cs="Times New Roman"/>
          <w:color w:val="auto"/>
        </w:rPr>
        <w:t>i</w:t>
      </w:r>
      <w:r w:rsidR="00255978" w:rsidRPr="0017351E">
        <w:rPr>
          <w:rFonts w:ascii="Times New Roman" w:hAnsi="Times New Roman" w:cs="Times New Roman"/>
          <w:color w:val="auto"/>
        </w:rPr>
        <w:t xml:space="preserve"> </w:t>
      </w:r>
      <w:r w:rsidRPr="0017351E">
        <w:rPr>
          <w:rFonts w:ascii="Times New Roman" w:hAnsi="Times New Roman" w:cs="Times New Roman"/>
          <w:color w:val="auto"/>
        </w:rPr>
        <w:t xml:space="preserve">esclusivamente tramite posta elettronica all’indirizzo </w:t>
      </w:r>
      <w:hyperlink r:id="rId13" w:history="1">
        <w:r w:rsidR="008F7422" w:rsidRPr="0017351E">
          <w:rPr>
            <w:rStyle w:val="Collegamentoipertestuale"/>
            <w:rFonts w:ascii="Times New Roman" w:hAnsi="Times New Roman" w:cs="Times New Roman"/>
            <w:color w:val="auto"/>
          </w:rPr>
          <w:t>pubblicazione@astegiudiziarie.it</w:t>
        </w:r>
      </w:hyperlink>
      <w:r w:rsidR="008F7422" w:rsidRPr="0017351E">
        <w:rPr>
          <w:rFonts w:ascii="Times New Roman" w:hAnsi="Times New Roman" w:cs="Times New Roman"/>
          <w:color w:val="auto"/>
        </w:rPr>
        <w:t xml:space="preserve"> ovvero via fax al numero 0586-201431</w:t>
      </w:r>
      <w:r w:rsidRPr="0017351E">
        <w:rPr>
          <w:rFonts w:ascii="Times New Roman" w:hAnsi="Times New Roman" w:cs="Times New Roman"/>
          <w:color w:val="auto"/>
        </w:rPr>
        <w:t>;</w:t>
      </w:r>
    </w:p>
    <w:p w:rsidR="00347CCA" w:rsidRPr="0017351E" w:rsidRDefault="00347CCA" w:rsidP="0017351E">
      <w:pPr>
        <w:pStyle w:val="testo"/>
        <w:numPr>
          <w:ilvl w:val="0"/>
          <w:numId w:val="11"/>
        </w:numPr>
        <w:spacing w:line="240" w:lineRule="auto"/>
        <w:ind w:left="567" w:right="-1" w:hanging="283"/>
        <w:rPr>
          <w:rFonts w:ascii="Times New Roman" w:hAnsi="Times New Roman" w:cs="Times New Roman"/>
          <w:i/>
          <w:iCs/>
          <w:color w:val="auto"/>
        </w:rPr>
      </w:pPr>
      <w:r w:rsidRPr="0017351E">
        <w:rPr>
          <w:rFonts w:ascii="Times New Roman" w:hAnsi="Times New Roman" w:cs="Times New Roman"/>
          <w:color w:val="auto"/>
        </w:rPr>
        <w:t>indichi di quali allegati all’elaborato peritale si debba dare pubblicazione sul sito internet;</w:t>
      </w:r>
    </w:p>
    <w:p w:rsidR="00347CCA" w:rsidRPr="0017351E" w:rsidRDefault="00347CCA" w:rsidP="0017351E">
      <w:pPr>
        <w:pStyle w:val="testo"/>
        <w:numPr>
          <w:ilvl w:val="0"/>
          <w:numId w:val="11"/>
        </w:numPr>
        <w:spacing w:line="240" w:lineRule="auto"/>
        <w:ind w:left="567" w:right="-1" w:hanging="283"/>
        <w:rPr>
          <w:rFonts w:ascii="Times New Roman" w:hAnsi="Times New Roman" w:cs="Times New Roman"/>
          <w:i/>
          <w:iCs/>
          <w:color w:val="auto"/>
          <w:u w:color="FF0000"/>
        </w:rPr>
      </w:pPr>
      <w:r w:rsidRPr="0017351E">
        <w:rPr>
          <w:rFonts w:ascii="Times New Roman" w:hAnsi="Times New Roman" w:cs="Times New Roman"/>
          <w:color w:val="auto"/>
        </w:rPr>
        <w:t xml:space="preserve">provveda alla verifica della correttezza dei dati inseriti </w:t>
      </w:r>
      <w:r w:rsidR="00507DB9" w:rsidRPr="0017351E">
        <w:rPr>
          <w:rFonts w:ascii="Times New Roman" w:hAnsi="Times New Roman" w:cs="Times New Roman"/>
          <w:color w:val="auto"/>
        </w:rPr>
        <w:t xml:space="preserve">sul Portale delle vendite pubbliche e </w:t>
      </w:r>
      <w:r w:rsidR="005F109B" w:rsidRPr="0017351E">
        <w:rPr>
          <w:rFonts w:ascii="Times New Roman" w:hAnsi="Times New Roman" w:cs="Times New Roman"/>
          <w:color w:val="auto"/>
        </w:rPr>
        <w:t xml:space="preserve">in </w:t>
      </w:r>
      <w:r w:rsidRPr="0017351E">
        <w:rPr>
          <w:rFonts w:ascii="Times New Roman" w:hAnsi="Times New Roman" w:cs="Times New Roman"/>
          <w:color w:val="auto"/>
        </w:rPr>
        <w:t>ogni avviso pubblicato</w:t>
      </w:r>
      <w:r w:rsidR="005F109B" w:rsidRPr="0017351E">
        <w:rPr>
          <w:rFonts w:ascii="Times New Roman" w:hAnsi="Times New Roman" w:cs="Times New Roman"/>
          <w:color w:val="auto"/>
        </w:rPr>
        <w:t>,</w:t>
      </w:r>
      <w:r w:rsidRPr="0017351E">
        <w:rPr>
          <w:rFonts w:ascii="Times New Roman" w:hAnsi="Times New Roman" w:cs="Times New Roman"/>
          <w:color w:val="auto"/>
        </w:rPr>
        <w:t xml:space="preserve"> anche via internet</w:t>
      </w:r>
      <w:r w:rsidR="005F109B" w:rsidRPr="0017351E">
        <w:rPr>
          <w:rFonts w:ascii="Times New Roman" w:hAnsi="Times New Roman" w:cs="Times New Roman"/>
          <w:color w:val="auto"/>
        </w:rPr>
        <w:t>,</w:t>
      </w:r>
      <w:r w:rsidRPr="0017351E">
        <w:rPr>
          <w:rFonts w:ascii="Times New Roman" w:hAnsi="Times New Roman" w:cs="Times New Roman"/>
          <w:color w:val="auto"/>
        </w:rPr>
        <w:t xml:space="preserve"> segnalando tempestivamente e direttamente al </w:t>
      </w:r>
      <w:r w:rsidR="00507DB9" w:rsidRPr="0017351E">
        <w:rPr>
          <w:rFonts w:ascii="Times New Roman" w:hAnsi="Times New Roman" w:cs="Times New Roman"/>
          <w:color w:val="auto"/>
        </w:rPr>
        <w:t xml:space="preserve">delegato e al </w:t>
      </w:r>
      <w:r w:rsidRPr="0017351E">
        <w:rPr>
          <w:rFonts w:ascii="Times New Roman" w:hAnsi="Times New Roman" w:cs="Times New Roman"/>
          <w:color w:val="auto"/>
        </w:rPr>
        <w:t>gestore della pubblicità eventuali errori, omissioni o imprecisioni;</w:t>
      </w:r>
    </w:p>
    <w:p w:rsidR="00347CCA" w:rsidRPr="0017351E" w:rsidRDefault="00347CCA" w:rsidP="0017351E">
      <w:pPr>
        <w:pStyle w:val="testo"/>
        <w:numPr>
          <w:ilvl w:val="0"/>
          <w:numId w:val="11"/>
        </w:numPr>
        <w:spacing w:line="240" w:lineRule="auto"/>
        <w:ind w:left="567" w:right="-1" w:hanging="283"/>
        <w:rPr>
          <w:rFonts w:ascii="Times New Roman" w:hAnsi="Times New Roman" w:cs="Times New Roman"/>
          <w:i/>
          <w:iCs/>
          <w:color w:val="auto"/>
        </w:rPr>
      </w:pPr>
      <w:r w:rsidRPr="0017351E">
        <w:rPr>
          <w:rFonts w:ascii="Times New Roman" w:hAnsi="Times New Roman" w:cs="Times New Roman"/>
          <w:color w:val="auto"/>
          <w:u w:color="FF0000"/>
        </w:rPr>
        <w:t xml:space="preserve">comunichi al più presto </w:t>
      </w:r>
      <w:r w:rsidR="0074615E" w:rsidRPr="0017351E">
        <w:rPr>
          <w:rFonts w:ascii="Times New Roman" w:hAnsi="Times New Roman" w:cs="Times New Roman"/>
          <w:color w:val="auto"/>
        </w:rPr>
        <w:t>l’avviso di vendita</w:t>
      </w:r>
      <w:r w:rsidRPr="0017351E">
        <w:rPr>
          <w:rFonts w:ascii="Times New Roman" w:hAnsi="Times New Roman" w:cs="Times New Roman"/>
          <w:color w:val="auto"/>
        </w:rPr>
        <w:t xml:space="preserve">, ai creditori </w:t>
      </w:r>
      <w:r w:rsidR="005377B6" w:rsidRPr="0017351E">
        <w:rPr>
          <w:rFonts w:ascii="Times New Roman" w:hAnsi="Times New Roman" w:cs="Times New Roman"/>
          <w:color w:val="auto"/>
        </w:rPr>
        <w:t>di cui all’art. 498 c.p.c. che non sono comparsi</w:t>
      </w:r>
      <w:r w:rsidRPr="0017351E">
        <w:rPr>
          <w:rFonts w:ascii="Times New Roman" w:hAnsi="Times New Roman" w:cs="Times New Roman"/>
          <w:color w:val="auto"/>
        </w:rPr>
        <w:t>, alle parti esecutate, alle parti debitrici qualora la procedura si svolga nelle forme dell’art.602 e ss. c.p.c.</w:t>
      </w:r>
      <w:r w:rsidRPr="0017351E">
        <w:rPr>
          <w:rFonts w:ascii="Times New Roman" w:hAnsi="Times New Roman" w:cs="Times New Roman"/>
          <w:i/>
          <w:iCs/>
          <w:color w:val="auto"/>
        </w:rPr>
        <w:t>;</w:t>
      </w:r>
    </w:p>
    <w:p w:rsidR="00347CCA" w:rsidRPr="0017351E" w:rsidRDefault="0074615E" w:rsidP="0017351E">
      <w:pPr>
        <w:pStyle w:val="testo"/>
        <w:numPr>
          <w:ilvl w:val="0"/>
          <w:numId w:val="11"/>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invii al delegato</w:t>
      </w:r>
      <w:r w:rsidR="00E63D8D" w:rsidRPr="0017351E">
        <w:rPr>
          <w:rFonts w:ascii="Times New Roman" w:hAnsi="Times New Roman" w:cs="Times New Roman"/>
          <w:color w:val="auto"/>
        </w:rPr>
        <w:t xml:space="preserve"> a mezzo pec</w:t>
      </w:r>
      <w:r w:rsidRPr="0017351E">
        <w:rPr>
          <w:rFonts w:ascii="Times New Roman" w:hAnsi="Times New Roman" w:cs="Times New Roman"/>
          <w:color w:val="auto"/>
        </w:rPr>
        <w:t xml:space="preserve"> almeno 7 giorni prima della vendita copia conforme delle notifiche dell’avviso di vendita</w:t>
      </w:r>
      <w:r w:rsidR="00507DB9" w:rsidRPr="0017351E">
        <w:rPr>
          <w:rFonts w:ascii="Times New Roman" w:hAnsi="Times New Roman" w:cs="Times New Roman"/>
          <w:color w:val="auto"/>
        </w:rPr>
        <w:t xml:space="preserve"> e </w:t>
      </w:r>
      <w:r w:rsidR="00EB50F8" w:rsidRPr="0017351E">
        <w:rPr>
          <w:rFonts w:ascii="Times New Roman" w:hAnsi="Times New Roman" w:cs="Times New Roman"/>
          <w:color w:val="auto"/>
        </w:rPr>
        <w:t>della ordinanza di delega</w:t>
      </w:r>
      <w:r w:rsidRPr="0017351E">
        <w:rPr>
          <w:rFonts w:ascii="Times New Roman" w:hAnsi="Times New Roman" w:cs="Times New Roman"/>
          <w:color w:val="auto"/>
        </w:rPr>
        <w:t>;</w:t>
      </w:r>
    </w:p>
    <w:p w:rsidR="00777F76" w:rsidRPr="0017351E" w:rsidRDefault="00777F76" w:rsidP="0017351E">
      <w:pPr>
        <w:pStyle w:val="testo"/>
        <w:numPr>
          <w:ilvl w:val="0"/>
          <w:numId w:val="11"/>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 xml:space="preserve">assicuri a tutti gli interessati all’acquisto, ed entro il termine di 15 giorni dalla richiesta effettuata a mezzo del Portale delle vendite pubbliche, la visita del bene in vendita, accompagnandoli di persona (o a mezzo di un suo delegato ad hoc e senza aggravio di spese per la procedura),   in modo da garantire la massima riservatezza, precisando gli eventuali oneri condominiali per i quali, in base a quanto disposto dall’art.63, 2° comma, disp. att. c.c., il potenziale aggiudicatario potrebbe essere chiamato a rispondere solidamente con il debitore; </w:t>
      </w:r>
    </w:p>
    <w:p w:rsidR="00347CCA" w:rsidRPr="0017351E" w:rsidRDefault="00347CCA" w:rsidP="0017351E">
      <w:pPr>
        <w:pStyle w:val="testo"/>
        <w:numPr>
          <w:ilvl w:val="0"/>
          <w:numId w:val="11"/>
        </w:numPr>
        <w:spacing w:line="240" w:lineRule="auto"/>
        <w:ind w:left="567" w:right="-1" w:hanging="283"/>
        <w:rPr>
          <w:rFonts w:ascii="Times New Roman" w:hAnsi="Times New Roman" w:cs="Times New Roman"/>
          <w:color w:val="auto"/>
        </w:rPr>
      </w:pPr>
      <w:r w:rsidRPr="0017351E">
        <w:rPr>
          <w:rFonts w:ascii="Times New Roman" w:hAnsi="Times New Roman" w:cs="Times New Roman"/>
          <w:color w:val="auto"/>
        </w:rPr>
        <w:t>vigili sul rispetto dei provvediment</w:t>
      </w:r>
      <w:r w:rsidR="000905B5" w:rsidRPr="0017351E">
        <w:rPr>
          <w:rFonts w:ascii="Times New Roman" w:hAnsi="Times New Roman" w:cs="Times New Roman"/>
          <w:color w:val="auto"/>
        </w:rPr>
        <w:t>i</w:t>
      </w:r>
      <w:r w:rsidRPr="0017351E">
        <w:rPr>
          <w:rFonts w:ascii="Times New Roman" w:hAnsi="Times New Roman" w:cs="Times New Roman"/>
          <w:color w:val="auto"/>
        </w:rPr>
        <w:t xml:space="preserve"> del garante per la protezione dei dati personali del 22 ottobre 1998 e del 07 febbraio 2008; </w:t>
      </w:r>
    </w:p>
    <w:p w:rsidR="00347CCA" w:rsidRPr="0017351E" w:rsidRDefault="00347CCA" w:rsidP="0017351E">
      <w:pPr>
        <w:jc w:val="both"/>
      </w:pPr>
    </w:p>
    <w:p w:rsidR="00347CCA" w:rsidRPr="0017351E" w:rsidRDefault="00347CCA" w:rsidP="0017351E">
      <w:pPr>
        <w:pStyle w:val="paragrafetto"/>
        <w:ind w:right="-1"/>
        <w:rPr>
          <w:rFonts w:ascii="Times New Roman" w:hAnsi="Times New Roman" w:cs="Times New Roman"/>
          <w:color w:val="auto"/>
          <w:sz w:val="24"/>
          <w:szCs w:val="24"/>
        </w:rPr>
      </w:pPr>
      <w:r w:rsidRPr="0017351E">
        <w:rPr>
          <w:rFonts w:ascii="Times New Roman" w:hAnsi="Times New Roman" w:cs="Times New Roman"/>
          <w:color w:val="auto"/>
          <w:sz w:val="24"/>
          <w:szCs w:val="24"/>
        </w:rPr>
        <w:t>P O N E</w:t>
      </w:r>
    </w:p>
    <w:p w:rsidR="00347CCA" w:rsidRPr="0017351E" w:rsidRDefault="00347CCA" w:rsidP="0017351E">
      <w:pPr>
        <w:pStyle w:val="paragrafetto"/>
        <w:rPr>
          <w:rFonts w:ascii="Times New Roman" w:hAnsi="Times New Roman" w:cs="Times New Roman"/>
          <w:color w:val="auto"/>
          <w:sz w:val="24"/>
          <w:szCs w:val="24"/>
        </w:rPr>
      </w:pPr>
    </w:p>
    <w:p w:rsidR="00347CCA" w:rsidRPr="0017351E" w:rsidRDefault="00347CCA" w:rsidP="0017351E">
      <w:pPr>
        <w:pStyle w:val="testo"/>
        <w:spacing w:line="240" w:lineRule="auto"/>
        <w:ind w:right="-1"/>
        <w:rPr>
          <w:rFonts w:ascii="Times New Roman" w:hAnsi="Times New Roman" w:cs="Times New Roman"/>
          <w:color w:val="auto"/>
          <w:u w:color="FF0000"/>
        </w:rPr>
      </w:pPr>
      <w:r w:rsidRPr="0017351E">
        <w:rPr>
          <w:rFonts w:ascii="Times New Roman" w:hAnsi="Times New Roman" w:cs="Times New Roman"/>
          <w:color w:val="auto"/>
        </w:rPr>
        <w:t xml:space="preserve">gli </w:t>
      </w:r>
      <w:r w:rsidR="009B6D03" w:rsidRPr="0017351E">
        <w:rPr>
          <w:rFonts w:ascii="Times New Roman" w:hAnsi="Times New Roman" w:cs="Times New Roman"/>
          <w:color w:val="auto"/>
        </w:rPr>
        <w:t xml:space="preserve">ulteriori </w:t>
      </w:r>
      <w:r w:rsidRPr="0017351E">
        <w:rPr>
          <w:rFonts w:ascii="Times New Roman" w:hAnsi="Times New Roman" w:cs="Times New Roman"/>
          <w:color w:val="auto"/>
        </w:rPr>
        <w:t>oneri economici necessari alla pubblicità</w:t>
      </w:r>
      <w:r w:rsidR="009B6D03" w:rsidRPr="0017351E">
        <w:rPr>
          <w:rFonts w:ascii="Times New Roman" w:hAnsi="Times New Roman" w:cs="Times New Roman"/>
          <w:color w:val="auto"/>
        </w:rPr>
        <w:t>, (</w:t>
      </w:r>
      <w:r w:rsidR="000905B5" w:rsidRPr="0017351E">
        <w:rPr>
          <w:rFonts w:ascii="Times New Roman" w:hAnsi="Times New Roman" w:cs="Times New Roman"/>
          <w:color w:val="auto"/>
        </w:rPr>
        <w:t xml:space="preserve"> diversa dalla pubblicazione sul Portale delle vendite pubbliche</w:t>
      </w:r>
      <w:r w:rsidR="009B6D03" w:rsidRPr="0017351E">
        <w:rPr>
          <w:rFonts w:ascii="Times New Roman" w:hAnsi="Times New Roman" w:cs="Times New Roman"/>
          <w:color w:val="auto"/>
        </w:rPr>
        <w:t xml:space="preserve"> )</w:t>
      </w:r>
      <w:r w:rsidRPr="0017351E">
        <w:rPr>
          <w:rFonts w:ascii="Times New Roman" w:hAnsi="Times New Roman" w:cs="Times New Roman"/>
          <w:color w:val="auto"/>
        </w:rPr>
        <w:t xml:space="preserve">, </w:t>
      </w:r>
      <w:r w:rsidRPr="0017351E">
        <w:rPr>
          <w:rFonts w:ascii="Times New Roman" w:hAnsi="Times New Roman" w:cs="Times New Roman"/>
          <w:color w:val="auto"/>
          <w:u w:color="FF0000"/>
        </w:rPr>
        <w:t>qualora non vi siano somme sufficienti a disposizione della procedura, a carico anticipato provvisorio di tutti i creditori, avvertendoli che la mancata tempestiva corresponsione delle somme agli ausiliari della pubblicità impedirà i relativi adempimenti e che se ciò accadrà per due volte l’esecuzione verrà dichiarata improcedibile</w:t>
      </w:r>
    </w:p>
    <w:p w:rsidR="00347CCA" w:rsidRPr="0017351E" w:rsidRDefault="00347CCA" w:rsidP="0017351E">
      <w:pPr>
        <w:ind w:right="-1"/>
        <w:jc w:val="center"/>
      </w:pPr>
      <w:r w:rsidRPr="0017351E">
        <w:lastRenderedPageBreak/>
        <w:t>________________________________________________________________________________</w:t>
      </w:r>
    </w:p>
    <w:p w:rsidR="00347CCA" w:rsidRPr="0017351E" w:rsidRDefault="00347CCA" w:rsidP="0017351E">
      <w:pPr>
        <w:ind w:right="-1"/>
        <w:jc w:val="both"/>
      </w:pPr>
      <w:r w:rsidRPr="0017351E">
        <w:t xml:space="preserve"> </w:t>
      </w:r>
    </w:p>
    <w:p w:rsidR="00347CCA" w:rsidRPr="0017351E" w:rsidRDefault="00347CCA" w:rsidP="0017351E">
      <w:pPr>
        <w:pStyle w:val="paragrafetto"/>
        <w:ind w:right="-1"/>
        <w:rPr>
          <w:rFonts w:ascii="Times New Roman" w:hAnsi="Times New Roman" w:cs="Times New Roman"/>
          <w:color w:val="auto"/>
          <w:sz w:val="24"/>
          <w:szCs w:val="24"/>
        </w:rPr>
      </w:pPr>
      <w:r w:rsidRPr="0017351E">
        <w:rPr>
          <w:rFonts w:ascii="Times New Roman" w:hAnsi="Times New Roman" w:cs="Times New Roman"/>
          <w:color w:val="auto"/>
          <w:sz w:val="24"/>
          <w:szCs w:val="24"/>
        </w:rPr>
        <w:t xml:space="preserve">R E N D E   N O T O </w:t>
      </w:r>
    </w:p>
    <w:p w:rsidR="00347CCA" w:rsidRPr="0017351E" w:rsidRDefault="00347CCA" w:rsidP="0017351E">
      <w:pPr>
        <w:pStyle w:val="paragrafetto"/>
        <w:rPr>
          <w:rFonts w:ascii="Times New Roman" w:eastAsia="Times New Roman Bold" w:hAnsi="Times New Roman" w:cs="Times New Roman"/>
          <w:color w:val="auto"/>
          <w:sz w:val="24"/>
          <w:szCs w:val="24"/>
        </w:rPr>
      </w:pP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w:t>
      </w:r>
      <w:r w:rsidR="0016675D" w:rsidRPr="0017351E">
        <w:rPr>
          <w:rFonts w:hAnsi="Times New Roman" w:cs="Times New Roman"/>
          <w:color w:val="auto"/>
          <w:sz w:val="24"/>
          <w:szCs w:val="24"/>
        </w:rPr>
        <w:t xml:space="preserve"> </w:t>
      </w:r>
      <w:r w:rsidRPr="0017351E">
        <w:rPr>
          <w:rFonts w:hAnsi="Times New Roman" w:cs="Times New Roman"/>
          <w:color w:val="auto"/>
          <w:sz w:val="24"/>
          <w:szCs w:val="24"/>
        </w:rPr>
        <w:t>è a corpo e non a misura. Eventuali differenze di misura non potranno dar luogo ad alcun risarcimento, indennità o riduzione del prezzo;</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per gli immobili realizzati in violazione della normativa urbanistico 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l’immobile viene venduto libero da iscrizioni ipotecarie e da trascrizioni di pignoramenti e sequestri che saranno cancellate a cura e spese della procedura;</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w:t>
      </w:r>
      <w:r w:rsidRPr="0017351E">
        <w:rPr>
          <w:rFonts w:hAnsi="Times New Roman" w:cs="Times New Roman"/>
          <w:color w:val="auto"/>
          <w:sz w:val="24"/>
          <w:szCs w:val="24"/>
          <w:u w:color="FF0000"/>
        </w:rPr>
        <w:t xml:space="preserve"> qualora l’aggiudicatario non lo esenti, il custode procederà alla liberazione dell’immobile ove esso sia occupato dal debitore o da terzi senza titolo, con spese a carico della procedura sino alla approvazione del progetto di distribuzione</w:t>
      </w:r>
      <w:r w:rsidRPr="0017351E">
        <w:rPr>
          <w:rFonts w:hAnsi="Times New Roman" w:cs="Times New Roman"/>
          <w:color w:val="auto"/>
          <w:sz w:val="24"/>
          <w:szCs w:val="24"/>
        </w:rPr>
        <w:t>;</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 xml:space="preserve">che l’elaborato peritale relativo alla stima e valutazione degli immobili posti in vendita con la presente ordinanza sarà disponibile per la consultazione sul sito internet </w:t>
      </w:r>
      <w:r w:rsidRPr="0017351E">
        <w:rPr>
          <w:rStyle w:val="Hyperlink0"/>
          <w:rFonts w:hAnsi="Times New Roman" w:cs="Times New Roman"/>
          <w:color w:val="auto"/>
          <w:sz w:val="24"/>
          <w:szCs w:val="24"/>
        </w:rPr>
        <w:t>www.astegiudiziarie.it</w:t>
      </w:r>
      <w:r w:rsidR="008D4E8C" w:rsidRPr="0017351E">
        <w:rPr>
          <w:rStyle w:val="Hyperlink0"/>
          <w:rFonts w:hAnsi="Times New Roman" w:cs="Times New Roman"/>
          <w:color w:val="auto"/>
          <w:sz w:val="24"/>
          <w:szCs w:val="24"/>
        </w:rPr>
        <w:t>;</w:t>
      </w:r>
      <w:r w:rsidRPr="0017351E">
        <w:rPr>
          <w:rFonts w:hAnsi="Times New Roman" w:cs="Times New Roman"/>
          <w:color w:val="auto"/>
          <w:sz w:val="24"/>
          <w:szCs w:val="24"/>
        </w:rPr>
        <w:t xml:space="preserve"> </w:t>
      </w:r>
      <w:hyperlink r:id="rId14" w:history="1">
        <w:r w:rsidR="00102A9F" w:rsidRPr="00FB5DE8">
          <w:rPr>
            <w:rStyle w:val="Collegamentoipertestuale"/>
            <w:rFonts w:hAnsi="Times New Roman" w:cs="Times New Roman"/>
            <w:sz w:val="24"/>
            <w:szCs w:val="24"/>
            <w:u w:color="0000FF"/>
          </w:rPr>
          <w:t>www.tribunaletivoli.it</w:t>
        </w:r>
      </w:hyperlink>
      <w:r w:rsidR="00102A9F">
        <w:rPr>
          <w:rStyle w:val="Hyperlink0"/>
          <w:rFonts w:hAnsi="Times New Roman" w:cs="Times New Roman"/>
          <w:color w:val="auto"/>
          <w:sz w:val="24"/>
          <w:szCs w:val="24"/>
        </w:rPr>
        <w:t xml:space="preserve"> </w:t>
      </w:r>
      <w:r w:rsidRPr="0017351E">
        <w:rPr>
          <w:rFonts w:hAnsi="Times New Roman" w:cs="Times New Roman"/>
          <w:color w:val="auto"/>
          <w:sz w:val="24"/>
          <w:szCs w:val="24"/>
        </w:rPr>
        <w:t>;</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la partecipazione alle vendite giudiziarie non esonera gli offerenti dal compiere le visure ipotecarie e catastali</w:t>
      </w:r>
      <w:r w:rsidR="00447DC7" w:rsidRPr="0017351E">
        <w:rPr>
          <w:rFonts w:hAnsi="Times New Roman" w:cs="Times New Roman"/>
          <w:color w:val="auto"/>
          <w:sz w:val="24"/>
          <w:szCs w:val="24"/>
        </w:rPr>
        <w:t xml:space="preserve"> e dall’accertare il regime fiscale applicabile all’acquisto</w:t>
      </w:r>
      <w:r w:rsidRPr="0017351E">
        <w:rPr>
          <w:rFonts w:hAnsi="Times New Roman" w:cs="Times New Roman"/>
          <w:color w:val="auto"/>
          <w:sz w:val="24"/>
          <w:szCs w:val="24"/>
        </w:rPr>
        <w:t>;</w:t>
      </w:r>
    </w:p>
    <w:p w:rsidR="00347CCA" w:rsidRPr="0017351E" w:rsidRDefault="00347CCA" w:rsidP="0017351E">
      <w:pPr>
        <w:pStyle w:val="Paragrafoelenco"/>
        <w:numPr>
          <w:ilvl w:val="0"/>
          <w:numId w:val="14"/>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 xml:space="preserve">che maggiori informazioni, anche relative alle generalità del soggetto passivo della procedura esecutiva, possono </w:t>
      </w:r>
      <w:r w:rsidR="00491FDA" w:rsidRPr="0017351E">
        <w:rPr>
          <w:rFonts w:hAnsi="Times New Roman" w:cs="Times New Roman"/>
          <w:color w:val="auto"/>
          <w:sz w:val="24"/>
          <w:szCs w:val="24"/>
        </w:rPr>
        <w:t xml:space="preserve">essere fornite dal custode in epigrafe indicato </w:t>
      </w:r>
      <w:r w:rsidRPr="0017351E">
        <w:rPr>
          <w:rFonts w:hAnsi="Times New Roman" w:cs="Times New Roman"/>
          <w:color w:val="auto"/>
          <w:sz w:val="24"/>
          <w:szCs w:val="24"/>
        </w:rPr>
        <w:t>a chiunque vi abbia interesse;</w:t>
      </w:r>
    </w:p>
    <w:p w:rsidR="00347CCA" w:rsidRPr="0017351E" w:rsidRDefault="00347CCA" w:rsidP="0017351E">
      <w:pPr>
        <w:pStyle w:val="Titolo3"/>
        <w:keepNext w:val="0"/>
        <w:widowControl w:val="0"/>
        <w:jc w:val="both"/>
        <w:rPr>
          <w:rFonts w:ascii="Times New Roman" w:hAnsi="Times New Roman" w:cs="Times New Roman"/>
          <w:color w:val="auto"/>
          <w:sz w:val="24"/>
          <w:szCs w:val="24"/>
        </w:rPr>
      </w:pPr>
    </w:p>
    <w:p w:rsidR="00347CCA" w:rsidRPr="0017351E" w:rsidRDefault="00347CCA" w:rsidP="0017351E">
      <w:pPr>
        <w:pStyle w:val="paragrafetto"/>
        <w:ind w:right="-1"/>
        <w:rPr>
          <w:rFonts w:ascii="Times New Roman" w:eastAsia="Times New Roman Bold" w:hAnsi="Times New Roman" w:cs="Times New Roman"/>
          <w:color w:val="auto"/>
          <w:sz w:val="24"/>
          <w:szCs w:val="24"/>
        </w:rPr>
      </w:pPr>
      <w:r w:rsidRPr="0017351E">
        <w:rPr>
          <w:rFonts w:ascii="Times New Roman" w:hAnsi="Times New Roman" w:cs="Times New Roman"/>
          <w:color w:val="auto"/>
          <w:sz w:val="24"/>
          <w:szCs w:val="24"/>
        </w:rPr>
        <w:t>A V V E R T E</w:t>
      </w:r>
    </w:p>
    <w:p w:rsidR="00347CCA" w:rsidRPr="0017351E" w:rsidRDefault="00347CCA" w:rsidP="0017351E">
      <w:pPr>
        <w:jc w:val="both"/>
        <w:rPr>
          <w:rFonts w:eastAsia="Times New Roman Bold"/>
        </w:rPr>
      </w:pPr>
    </w:p>
    <w:p w:rsidR="00347CCA" w:rsidRPr="0017351E" w:rsidRDefault="00347CCA" w:rsidP="0017351E">
      <w:pPr>
        <w:pStyle w:val="Paragrafoelenco"/>
        <w:numPr>
          <w:ilvl w:val="0"/>
          <w:numId w:val="12"/>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in base a quanto disposto dall’art.624</w:t>
      </w:r>
      <w:r w:rsidRPr="0017351E">
        <w:rPr>
          <w:rFonts w:hAnsi="Times New Roman" w:cs="Times New Roman"/>
          <w:iCs/>
          <w:color w:val="auto"/>
          <w:sz w:val="24"/>
          <w:szCs w:val="24"/>
        </w:rPr>
        <w:t>bis</w:t>
      </w:r>
      <w:r w:rsidRPr="0017351E">
        <w:rPr>
          <w:rFonts w:hAnsi="Times New Roman" w:cs="Times New Roman"/>
          <w:color w:val="auto"/>
          <w:sz w:val="24"/>
          <w:szCs w:val="24"/>
        </w:rPr>
        <w:t xml:space="preserve"> c.p.c., il Giudice dell’esecuzione, può, sentito il debitore, sospendere, per una sola volta, il processo fino a ventiquattro mesi, su istanza di tutti i creditori muniti di titolo esecutivo. L’istanza può essere proposta fino a venti giorni prima della scadenza del termine per il depos</w:t>
      </w:r>
      <w:r w:rsidR="008D4E8C" w:rsidRPr="0017351E">
        <w:rPr>
          <w:rFonts w:hAnsi="Times New Roman" w:cs="Times New Roman"/>
          <w:color w:val="auto"/>
          <w:sz w:val="24"/>
          <w:szCs w:val="24"/>
        </w:rPr>
        <w:t>i</w:t>
      </w:r>
      <w:r w:rsidRPr="0017351E">
        <w:rPr>
          <w:rFonts w:hAnsi="Times New Roman" w:cs="Times New Roman"/>
          <w:color w:val="auto"/>
          <w:sz w:val="24"/>
          <w:szCs w:val="24"/>
        </w:rPr>
        <w:t>to delle offerte d’acquisito nel caso di vendita senza incanto, o fino a quindici giorni prima dell’incanto;</w:t>
      </w:r>
    </w:p>
    <w:p w:rsidR="00347CCA" w:rsidRPr="0017351E" w:rsidRDefault="00347CCA" w:rsidP="0017351E">
      <w:pPr>
        <w:pStyle w:val="Paragrafoelenco"/>
        <w:numPr>
          <w:ilvl w:val="0"/>
          <w:numId w:val="12"/>
        </w:numPr>
        <w:ind w:left="567" w:right="-1" w:hanging="283"/>
        <w:jc w:val="both"/>
        <w:rPr>
          <w:rFonts w:hAnsi="Times New Roman" w:cs="Times New Roman"/>
          <w:color w:val="auto"/>
          <w:sz w:val="24"/>
          <w:szCs w:val="24"/>
        </w:rPr>
      </w:pPr>
      <w:r w:rsidRPr="0017351E">
        <w:rPr>
          <w:rFonts w:hAnsi="Times New Roman" w:cs="Times New Roman"/>
          <w:color w:val="auto"/>
          <w:sz w:val="24"/>
          <w:szCs w:val="24"/>
        </w:rPr>
        <w:t>che, in base a quanto disposto dall’art.161</w:t>
      </w:r>
      <w:r w:rsidRPr="0017351E">
        <w:rPr>
          <w:rFonts w:hAnsi="Times New Roman" w:cs="Times New Roman"/>
          <w:iCs/>
          <w:color w:val="auto"/>
          <w:sz w:val="24"/>
          <w:szCs w:val="24"/>
        </w:rPr>
        <w:t xml:space="preserve">bis </w:t>
      </w:r>
      <w:r w:rsidRPr="0017351E">
        <w:rPr>
          <w:rFonts w:hAnsi="Times New Roman" w:cs="Times New Roman"/>
          <w:color w:val="auto"/>
          <w:sz w:val="24"/>
          <w:szCs w:val="24"/>
        </w:rPr>
        <w:t>disp.att.c.p.c., il rinvio della vendita può essere disposto solo con il consenso dei creditori e degli offerenti che abbiano prestato cauzione ai sensi degli articoli 571 e 580 c.p.c.;</w:t>
      </w:r>
    </w:p>
    <w:p w:rsidR="00347CCA" w:rsidRPr="0017351E" w:rsidRDefault="00347CCA" w:rsidP="0017351E">
      <w:pPr>
        <w:pStyle w:val="Paragrafoelenco"/>
        <w:numPr>
          <w:ilvl w:val="0"/>
          <w:numId w:val="12"/>
        </w:numPr>
        <w:ind w:left="567" w:right="-1" w:hanging="283"/>
        <w:jc w:val="both"/>
        <w:rPr>
          <w:rFonts w:hAnsi="Times New Roman" w:cs="Times New Roman"/>
          <w:color w:val="auto"/>
          <w:sz w:val="24"/>
          <w:szCs w:val="24"/>
        </w:rPr>
      </w:pPr>
      <w:r w:rsidRPr="0017351E">
        <w:rPr>
          <w:rFonts w:hAnsi="Times New Roman" w:cs="Times New Roman"/>
          <w:iCs/>
          <w:color w:val="auto"/>
          <w:sz w:val="24"/>
          <w:szCs w:val="24"/>
          <w:u w:color="FF0000"/>
        </w:rPr>
        <w:t>che, qualora i creditori a carico dei quali sono stati provvisoriamente posti gli oneri economici necessari al pagamento delle pubblic</w:t>
      </w:r>
      <w:r w:rsidR="008F30B9" w:rsidRPr="0017351E">
        <w:rPr>
          <w:rFonts w:hAnsi="Times New Roman" w:cs="Times New Roman"/>
          <w:iCs/>
          <w:color w:val="auto"/>
          <w:sz w:val="24"/>
          <w:szCs w:val="24"/>
          <w:u w:color="FF0000"/>
        </w:rPr>
        <w:t>ità</w:t>
      </w:r>
      <w:r w:rsidRPr="0017351E">
        <w:rPr>
          <w:rFonts w:hAnsi="Times New Roman" w:cs="Times New Roman"/>
          <w:iCs/>
          <w:color w:val="auto"/>
          <w:sz w:val="24"/>
          <w:szCs w:val="24"/>
          <w:u w:color="FF0000"/>
        </w:rPr>
        <w:t xml:space="preserve"> non provvedano al tempestivo versamento di quanto dovuto, </w:t>
      </w:r>
      <w:r w:rsidRPr="0017351E">
        <w:rPr>
          <w:rFonts w:hAnsi="Times New Roman" w:cs="Times New Roman"/>
          <w:bCs/>
          <w:iCs/>
          <w:color w:val="auto"/>
          <w:sz w:val="24"/>
          <w:szCs w:val="24"/>
          <w:u w:color="FF0000"/>
        </w:rPr>
        <w:t>le pubblic</w:t>
      </w:r>
      <w:r w:rsidR="008F30B9" w:rsidRPr="0017351E">
        <w:rPr>
          <w:rFonts w:hAnsi="Times New Roman" w:cs="Times New Roman"/>
          <w:bCs/>
          <w:iCs/>
          <w:color w:val="auto"/>
          <w:sz w:val="24"/>
          <w:szCs w:val="24"/>
          <w:u w:color="FF0000"/>
        </w:rPr>
        <w:t>ità</w:t>
      </w:r>
      <w:r w:rsidRPr="0017351E">
        <w:rPr>
          <w:rFonts w:hAnsi="Times New Roman" w:cs="Times New Roman"/>
          <w:bCs/>
          <w:iCs/>
          <w:color w:val="auto"/>
          <w:sz w:val="24"/>
          <w:szCs w:val="24"/>
          <w:u w:color="FF0000"/>
        </w:rPr>
        <w:t xml:space="preserve"> non saranno</w:t>
      </w:r>
      <w:r w:rsidRPr="0017351E">
        <w:rPr>
          <w:rFonts w:hAnsi="Times New Roman" w:cs="Times New Roman"/>
          <w:iCs/>
          <w:color w:val="auto"/>
          <w:sz w:val="24"/>
          <w:szCs w:val="24"/>
          <w:u w:color="FF0000"/>
        </w:rPr>
        <w:t xml:space="preserve"> effettuate e che se ciò accadrà per due volte l’esecuzione sarà dichiarata improcedibile</w:t>
      </w:r>
      <w:r w:rsidR="0028423F" w:rsidRPr="0017351E">
        <w:rPr>
          <w:rFonts w:hAnsi="Times New Roman" w:cs="Times New Roman"/>
          <w:color w:val="auto"/>
          <w:sz w:val="24"/>
          <w:szCs w:val="24"/>
        </w:rPr>
        <w:t>.</w:t>
      </w:r>
    </w:p>
    <w:p w:rsidR="00447DC7" w:rsidRPr="0017351E" w:rsidRDefault="00447DC7" w:rsidP="0017351E">
      <w:pPr>
        <w:pStyle w:val="Paragrafoelenco"/>
        <w:numPr>
          <w:ilvl w:val="0"/>
          <w:numId w:val="12"/>
        </w:numPr>
        <w:ind w:left="567" w:right="-1" w:hanging="283"/>
        <w:jc w:val="both"/>
        <w:rPr>
          <w:rFonts w:hAnsi="Times New Roman" w:cs="Times New Roman"/>
          <w:color w:val="auto"/>
          <w:sz w:val="24"/>
          <w:szCs w:val="24"/>
        </w:rPr>
      </w:pPr>
      <w:r w:rsidRPr="0017351E">
        <w:rPr>
          <w:rFonts w:hAnsi="Times New Roman" w:cs="Times New Roman"/>
          <w:color w:val="auto"/>
          <w:sz w:val="24"/>
          <w:szCs w:val="24"/>
        </w:rPr>
        <w:lastRenderedPageBreak/>
        <w:t xml:space="preserve">che qualora non venga versato al delegato il contributo per la pubblicazione sul Portale delle vendite pubbliche il giudice dichiarerà, ai sensi dell’art. 631 bis c.p.c., l’estinzione del processo. </w:t>
      </w:r>
    </w:p>
    <w:p w:rsidR="00B92DE8" w:rsidRPr="0017351E" w:rsidRDefault="00B92DE8" w:rsidP="0017351E">
      <w:pPr>
        <w:ind w:right="-1"/>
        <w:jc w:val="both"/>
      </w:pPr>
    </w:p>
    <w:p w:rsidR="00347CCA" w:rsidRPr="0017351E" w:rsidRDefault="00347CCA" w:rsidP="0017351E">
      <w:pPr>
        <w:ind w:right="-1"/>
        <w:jc w:val="both"/>
      </w:pPr>
    </w:p>
    <w:p w:rsidR="00347CCA" w:rsidRPr="0017351E" w:rsidRDefault="00347CCA" w:rsidP="0017351E">
      <w:pPr>
        <w:ind w:right="-1"/>
        <w:jc w:val="center"/>
      </w:pPr>
      <w:r w:rsidRPr="0017351E">
        <w:t>Il Cancelliere                                                                                           Il Giudice dell’esecuzione</w:t>
      </w:r>
    </w:p>
    <w:p w:rsidR="0035671D" w:rsidRPr="0017351E" w:rsidRDefault="0035671D" w:rsidP="0017351E">
      <w:pPr>
        <w:ind w:right="-1"/>
        <w:jc w:val="center"/>
      </w:pPr>
    </w:p>
    <w:p w:rsidR="0035671D" w:rsidRPr="0017351E" w:rsidRDefault="0035671D" w:rsidP="0017351E">
      <w:pPr>
        <w:ind w:right="-1"/>
        <w:jc w:val="center"/>
      </w:pPr>
    </w:p>
    <w:p w:rsidR="00491FDA" w:rsidRPr="0017351E" w:rsidRDefault="00961467" w:rsidP="0017351E">
      <w:pPr>
        <w:pStyle w:val="paragrafetto"/>
        <w:ind w:right="-1"/>
        <w:rPr>
          <w:rFonts w:ascii="Times New Roman" w:hAnsi="Times New Roman" w:cs="Times New Roman"/>
          <w:color w:val="auto"/>
          <w:sz w:val="24"/>
          <w:szCs w:val="24"/>
        </w:rPr>
      </w:pPr>
      <w:r w:rsidRPr="0017351E">
        <w:rPr>
          <w:rFonts w:ascii="Times New Roman" w:hAnsi="Times New Roman" w:cs="Times New Roman"/>
          <w:color w:val="auto"/>
          <w:sz w:val="24"/>
          <w:szCs w:val="24"/>
        </w:rPr>
        <w:br w:type="page"/>
      </w:r>
      <w:r w:rsidR="00491FDA" w:rsidRPr="0017351E">
        <w:rPr>
          <w:rFonts w:ascii="Times New Roman" w:hAnsi="Times New Roman" w:cs="Times New Roman"/>
          <w:color w:val="auto"/>
          <w:sz w:val="24"/>
          <w:szCs w:val="24"/>
        </w:rPr>
        <w:lastRenderedPageBreak/>
        <w:t>DESCRIZIONE DELL'IMMOBILE</w:t>
      </w:r>
    </w:p>
    <w:p w:rsidR="00491FDA" w:rsidRPr="0017351E" w:rsidRDefault="00491FDA" w:rsidP="0017351E">
      <w:pPr>
        <w:ind w:right="-1"/>
        <w:rPr>
          <w:shd w:val="clear" w:color="auto" w:fill="FFFF00"/>
        </w:rPr>
      </w:pPr>
    </w:p>
    <w:p w:rsidR="00491FDA" w:rsidRPr="0017351E" w:rsidRDefault="00491FDA" w:rsidP="0017351E">
      <w:pPr>
        <w:pStyle w:val="Titolo3"/>
        <w:keepNext w:val="0"/>
        <w:widowControl w:val="0"/>
        <w:ind w:right="-1"/>
        <w:rPr>
          <w:rFonts w:ascii="Times New Roman" w:hAnsi="Times New Roman" w:cs="Times New Roman"/>
          <w:color w:val="auto"/>
          <w:sz w:val="24"/>
          <w:szCs w:val="24"/>
          <w:vertAlign w:val="superscript"/>
        </w:rPr>
      </w:pPr>
      <w:r w:rsidRPr="0017351E">
        <w:rPr>
          <w:rFonts w:ascii="Times New Roman" w:hAnsi="Times New Roman" w:cs="Times New Roman"/>
          <w:color w:val="auto"/>
          <w:sz w:val="24"/>
          <w:szCs w:val="24"/>
        </w:rPr>
        <w:t xml:space="preserve">Lotto __________ ; </w:t>
      </w:r>
      <w:r w:rsidRPr="0017351E">
        <w:rPr>
          <w:rFonts w:ascii="Times New Roman" w:hAnsi="Times New Roman" w:cs="Times New Roman"/>
          <w:color w:val="auto"/>
          <w:sz w:val="24"/>
          <w:szCs w:val="24"/>
          <w:vertAlign w:val="superscript"/>
        </w:rPr>
        <w:t>()</w:t>
      </w:r>
      <w:r w:rsidRPr="0017351E">
        <w:rPr>
          <w:rFonts w:ascii="Times New Roman" w:eastAsia="Times New Roman" w:hAnsi="Times New Roman" w:cs="Times New Roman"/>
          <w:color w:val="auto"/>
          <w:sz w:val="24"/>
          <w:szCs w:val="24"/>
          <w:vertAlign w:val="superscript"/>
        </w:rPr>
        <w:footnoteReference w:id="1"/>
      </w:r>
    </w:p>
    <w:p w:rsidR="00491FDA" w:rsidRPr="0017351E" w:rsidRDefault="005174B6" w:rsidP="0017351E">
      <w:pPr>
        <w:ind w:right="-1"/>
        <w:jc w:val="center"/>
        <w:rPr>
          <w:rFonts w:eastAsia="Times New Roman Bold"/>
        </w:rPr>
      </w:pPr>
      <w:r>
        <w:rPr>
          <w:noProof/>
        </w:rPr>
        <mc:AlternateContent>
          <mc:Choice Requires="wps">
            <w:drawing>
              <wp:anchor distT="0" distB="0" distL="114300" distR="114300" simplePos="0" relativeHeight="251657728" behindDoc="0" locked="0" layoutInCell="1" allowOverlap="1">
                <wp:simplePos x="0" y="0"/>
                <wp:positionH relativeFrom="column">
                  <wp:posOffset>2245360</wp:posOffset>
                </wp:positionH>
                <wp:positionV relativeFrom="paragraph">
                  <wp:posOffset>143510</wp:posOffset>
                </wp:positionV>
                <wp:extent cx="163830" cy="156845"/>
                <wp:effectExtent l="38100" t="19050" r="64770" b="9080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156845"/>
                        </a:xfrm>
                        <a:prstGeom prst="roundRect">
                          <a:avLst/>
                        </a:prstGeom>
                        <a:solidFill>
                          <a:srgbClr val="FFFFFF"/>
                        </a:solidFill>
                        <a:ln w="12700" cap="flat">
                          <a:solidFill>
                            <a:srgbClr val="000000"/>
                          </a:solidFill>
                          <a:miter lim="400000"/>
                        </a:ln>
                        <a:effectLst>
                          <a:outerShdw blurRad="38100" dist="25400" dir="5400000" rotWithShape="0">
                            <a:srgbClr val="000000">
                              <a:alpha val="50000"/>
                            </a:srgbClr>
                          </a:outerShdw>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id="Rettangolo arrotondato 4" o:spid="_x0000_s1026" style="position:absolute;margin-left:176.8pt;margin-top:11.3pt;width:12.9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" strokeweight="1pt">
                <v:stroke miterlimit="4" joinstyle="miter"/>
                <v:shadow on="t" color="black" opacity=".5" origin=",.5" offset="0"/>
                <v:path arrowok="t"/>
                <v:textbox style="mso-fit-shape-to-text:t" inset="4pt,4pt,4pt,4pt"/>
              </v:roundrect>
            </w:pict>
          </mc:Fallback>
        </mc:AlternateContent>
      </w:r>
    </w:p>
    <w:p w:rsidR="00491FDA" w:rsidRPr="0017351E" w:rsidRDefault="00491FDA" w:rsidP="0017351E">
      <w:pPr>
        <w:ind w:right="-1"/>
        <w:jc w:val="center"/>
      </w:pPr>
      <w:r w:rsidRPr="0017351E">
        <w:t xml:space="preserve">         COME DA ALLEGATO</w:t>
      </w:r>
    </w:p>
    <w:p w:rsidR="00491FDA" w:rsidRPr="0017351E" w:rsidRDefault="00491FDA" w:rsidP="0017351E">
      <w:pPr>
        <w:ind w:right="-1"/>
        <w:jc w:val="center"/>
      </w:pPr>
    </w:p>
    <w:p w:rsidR="00491FDA" w:rsidRPr="0017351E" w:rsidRDefault="00491FDA" w:rsidP="0017351E">
      <w:pPr>
        <w:ind w:right="-1"/>
        <w:jc w:val="center"/>
        <w:rPr>
          <w:rFonts w:eastAsia="Times New Roman Bold"/>
        </w:rPr>
      </w:pP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rPr>
          <w:rFonts w:hAnsi="Times New Roman" w:cs="Times New Roman"/>
          <w:color w:val="auto"/>
        </w:rPr>
      </w:pPr>
      <w:r w:rsidRPr="0017351E">
        <w:rPr>
          <w:rFonts w:hAnsi="Times New Roman" w:cs="Times New Roman"/>
          <w:color w:val="auto"/>
        </w:rPr>
        <w:t>________________________________________________________________________________</w:t>
      </w:r>
    </w:p>
    <w:p w:rsidR="00491FDA" w:rsidRPr="0017351E" w:rsidRDefault="00491FDA" w:rsidP="0017351E">
      <w:pPr>
        <w:pStyle w:val="Stilenuovo"/>
        <w:widowControl w:val="0"/>
        <w:spacing w:line="240" w:lineRule="auto"/>
        <w:ind w:right="-1"/>
        <w:rPr>
          <w:rFonts w:hAnsi="Times New Roman" w:cs="Times New Roman"/>
          <w:color w:val="auto"/>
        </w:rPr>
      </w:pPr>
      <w:r w:rsidRPr="0017351E">
        <w:rPr>
          <w:rFonts w:hAnsi="Times New Roman" w:cs="Times New Roman"/>
          <w:color w:val="auto"/>
        </w:rPr>
        <w:t>Il tutto come meglio descritto nell’elaborato peritale depositato in atti.</w:t>
      </w:r>
    </w:p>
    <w:p w:rsidR="00491FDA" w:rsidRPr="0017351E" w:rsidRDefault="00491FDA" w:rsidP="0017351E">
      <w:pPr>
        <w:ind w:right="-1"/>
        <w:jc w:val="both"/>
      </w:pPr>
    </w:p>
    <w:p w:rsidR="00491FDA" w:rsidRPr="0017351E" w:rsidRDefault="00491FDA" w:rsidP="0017351E">
      <w:pPr>
        <w:ind w:right="-1"/>
        <w:jc w:val="center"/>
      </w:pPr>
      <w:r w:rsidRPr="0017351E">
        <w:t>Il Cancelliere                                                                                           Il Giudice dell’esecuzione</w:t>
      </w:r>
    </w:p>
    <w:p w:rsidR="00491FDA" w:rsidRPr="0017351E" w:rsidRDefault="00491FDA" w:rsidP="0017351E">
      <w:pPr>
        <w:ind w:right="-1"/>
        <w:jc w:val="center"/>
      </w:pPr>
    </w:p>
    <w:p w:rsidR="00491FDA" w:rsidRPr="0017351E" w:rsidRDefault="00491FDA" w:rsidP="0017351E">
      <w:pPr>
        <w:jc w:val="center"/>
        <w:rPr>
          <w:b/>
          <w:u w:val="single"/>
        </w:rPr>
      </w:pPr>
    </w:p>
    <w:p w:rsidR="00347CCA" w:rsidRPr="0017351E" w:rsidRDefault="00347CCA" w:rsidP="0017351E">
      <w:pPr>
        <w:ind w:right="425"/>
      </w:pPr>
    </w:p>
    <w:sectPr w:rsidR="00347CCA" w:rsidRPr="0017351E" w:rsidSect="003331E2">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4C" w:rsidRDefault="0079044C" w:rsidP="00347CCA">
      <w:r>
        <w:separator/>
      </w:r>
    </w:p>
  </w:endnote>
  <w:endnote w:type="continuationSeparator" w:id="0">
    <w:p w:rsidR="0079044C" w:rsidRDefault="0079044C" w:rsidP="0034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47 Light Condensed">
    <w:altName w:val="Times New Roman"/>
    <w:charset w:val="00"/>
    <w:family w:val="auto"/>
    <w:pitch w:val="variable"/>
    <w:sig w:usb0="00000003"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53 Extended">
    <w:altName w:val="Times New Roman"/>
    <w:charset w:val="00"/>
    <w:family w:val="auto"/>
    <w:pitch w:val="variable"/>
    <w:sig w:usb0="00000007" w:usb1="40000048" w:usb2="00000000" w:usb3="00000000" w:csb0="00000111" w:csb1="00000000"/>
  </w:font>
  <w:font w:name="Helvetica Neue Bold Condensed">
    <w:altName w:val="Bernard MT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730" w:rsidRPr="00EA5CB2" w:rsidRDefault="00E377FE">
    <w:pPr>
      <w:pStyle w:val="Pidipagina"/>
      <w:rPr>
        <w:sz w:val="18"/>
        <w:szCs w:val="18"/>
        <w:lang w:val="it-IT"/>
      </w:rPr>
    </w:pPr>
    <w:r>
      <w:rPr>
        <w:sz w:val="18"/>
        <w:szCs w:val="18"/>
        <w:lang w:val="it-IT"/>
      </w:rPr>
      <w:t xml:space="preserve">[versione aprile  </w:t>
    </w:r>
    <w:r w:rsidR="0023403E">
      <w:rPr>
        <w:sz w:val="18"/>
        <w:szCs w:val="18"/>
        <w:lang w:val="it-IT"/>
      </w:rPr>
      <w:t>2018</w:t>
    </w:r>
    <w:r w:rsidR="00DC3730" w:rsidRPr="00EA5CB2">
      <w:rPr>
        <w:sz w:val="18"/>
        <w:szCs w:val="18"/>
        <w:lang w:val="it-IT"/>
      </w:rPr>
      <w:t>]</w:t>
    </w:r>
    <w:r w:rsidR="00DC3730" w:rsidRPr="00EA5CB2">
      <w:rPr>
        <w:sz w:val="18"/>
        <w:szCs w:val="18"/>
        <w:lang w:val="it-IT"/>
      </w:rPr>
      <w:tab/>
    </w:r>
    <w:r w:rsidR="00DC3730" w:rsidRPr="00EA5CB2">
      <w:rPr>
        <w:sz w:val="18"/>
        <w:szCs w:val="18"/>
        <w:lang w:val="it-IT"/>
      </w:rPr>
      <w:fldChar w:fldCharType="begin"/>
    </w:r>
    <w:r w:rsidR="00DC3730" w:rsidRPr="00EA5CB2">
      <w:rPr>
        <w:sz w:val="18"/>
        <w:szCs w:val="18"/>
        <w:lang w:val="it-IT"/>
      </w:rPr>
      <w:instrText xml:space="preserve"> PAGE    \* MERGEFORMAT </w:instrText>
    </w:r>
    <w:r w:rsidR="00DC3730" w:rsidRPr="00EA5CB2">
      <w:rPr>
        <w:sz w:val="18"/>
        <w:szCs w:val="18"/>
        <w:lang w:val="it-IT"/>
      </w:rPr>
      <w:fldChar w:fldCharType="separate"/>
    </w:r>
    <w:r w:rsidR="005174B6">
      <w:rPr>
        <w:noProof/>
        <w:sz w:val="18"/>
        <w:szCs w:val="18"/>
        <w:lang w:val="it-IT"/>
      </w:rPr>
      <w:t>1</w:t>
    </w:r>
    <w:r w:rsidR="00DC3730" w:rsidRPr="00EA5CB2">
      <w:rPr>
        <w:sz w:val="18"/>
        <w:szCs w:val="18"/>
        <w:lang w:val="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4C" w:rsidRDefault="0079044C" w:rsidP="00347CCA">
      <w:r>
        <w:separator/>
      </w:r>
    </w:p>
  </w:footnote>
  <w:footnote w:type="continuationSeparator" w:id="0">
    <w:p w:rsidR="0079044C" w:rsidRDefault="0079044C" w:rsidP="00347CCA">
      <w:r>
        <w:continuationSeparator/>
      </w:r>
    </w:p>
  </w:footnote>
  <w:footnote w:id="1">
    <w:p w:rsidR="00DC3730" w:rsidRDefault="00DC3730" w:rsidP="00491FDA">
      <w:pPr>
        <w:pStyle w:val="Testonotaapidipagina"/>
        <w:rPr>
          <w:rFonts w:eastAsia="Arial Unicode MS"/>
          <w:sz w:val="18"/>
          <w:szCs w:val="18"/>
        </w:rPr>
      </w:pPr>
      <w:r w:rsidRPr="000D0123">
        <w:rPr>
          <w:vertAlign w:val="superscript"/>
        </w:rPr>
        <w:footnoteRef/>
      </w:r>
      <w:r w:rsidRPr="000D0123">
        <w:rPr>
          <w:rFonts w:eastAsia="Arial Unicode MS"/>
          <w:sz w:val="18"/>
          <w:szCs w:val="18"/>
        </w:rPr>
        <w:t xml:space="preserve"> Indicare il </w:t>
      </w:r>
      <w:r w:rsidRPr="000D0123">
        <w:rPr>
          <w:sz w:val="18"/>
          <w:szCs w:val="18"/>
        </w:rPr>
        <w:t>numero del lotto</w:t>
      </w:r>
      <w:r w:rsidRPr="000D0123">
        <w:rPr>
          <w:rFonts w:eastAsia="Arial Unicode MS"/>
          <w:sz w:val="18"/>
          <w:szCs w:val="18"/>
        </w:rPr>
        <w:t xml:space="preserve"> a cui si riferisce la descrizione (“U” in caso di lotto unico);</w:t>
      </w: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Default="00CB588A" w:rsidP="00491FDA">
      <w:pPr>
        <w:pStyle w:val="Testonotaapidipagina"/>
        <w:rPr>
          <w:rFonts w:eastAsia="Arial Unicode MS"/>
          <w:sz w:val="18"/>
          <w:szCs w:val="18"/>
        </w:rPr>
      </w:pPr>
    </w:p>
    <w:p w:rsidR="00CB588A" w:rsidRPr="000D0123" w:rsidRDefault="00CB588A" w:rsidP="00491FD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0B7"/>
    <w:multiLevelType w:val="hybridMultilevel"/>
    <w:tmpl w:val="41A4A8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02C08AC"/>
    <w:multiLevelType w:val="hybridMultilevel"/>
    <w:tmpl w:val="99688F9A"/>
    <w:lvl w:ilvl="0" w:tplc="BDEA3366">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ED034A"/>
    <w:multiLevelType w:val="hybridMultilevel"/>
    <w:tmpl w:val="8C3A098A"/>
    <w:lvl w:ilvl="0" w:tplc="B770EB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D90593"/>
    <w:multiLevelType w:val="singleLevel"/>
    <w:tmpl w:val="310642C6"/>
    <w:lvl w:ilvl="0">
      <w:start w:val="1"/>
      <w:numFmt w:val="decimal"/>
      <w:lvlText w:val="%1)"/>
      <w:lvlJc w:val="left"/>
      <w:pPr>
        <w:tabs>
          <w:tab w:val="num" w:pos="435"/>
        </w:tabs>
        <w:ind w:left="435" w:hanging="435"/>
      </w:pPr>
    </w:lvl>
  </w:abstractNum>
  <w:abstractNum w:abstractNumId="5">
    <w:nsid w:val="25DB0BDB"/>
    <w:multiLevelType w:val="hybridMultilevel"/>
    <w:tmpl w:val="4CD05F88"/>
    <w:lvl w:ilvl="0" w:tplc="0410000F">
      <w:start w:val="1"/>
      <w:numFmt w:val="decimal"/>
      <w:lvlText w:val="%1."/>
      <w:lvlJc w:val="left"/>
      <w:pPr>
        <w:ind w:left="720" w:hanging="360"/>
      </w:pPr>
    </w:lvl>
    <w:lvl w:ilvl="1" w:tplc="766696DE">
      <w:start w:val="1"/>
      <w:numFmt w:val="lowerLetter"/>
      <w:lvlText w:val="%2."/>
      <w:lvlJc w:val="left"/>
      <w:pPr>
        <w:ind w:left="1440" w:hanging="360"/>
      </w:pPr>
      <w:rPr>
        <w:rFonts w:ascii="Times New Roman" w:eastAsia="Arial Unicode MS"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C6D03EE"/>
    <w:multiLevelType w:val="hybridMultilevel"/>
    <w:tmpl w:val="F57A0B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CC94CD7"/>
    <w:multiLevelType w:val="hybridMultilevel"/>
    <w:tmpl w:val="14E28C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4BC4D59"/>
    <w:multiLevelType w:val="hybridMultilevel"/>
    <w:tmpl w:val="E0A268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C722E22"/>
    <w:multiLevelType w:val="hybridMultilevel"/>
    <w:tmpl w:val="25C8ACFC"/>
    <w:lvl w:ilvl="0" w:tplc="BDEA3366">
      <w:start w:val="1"/>
      <w:numFmt w:val="lowerLetter"/>
      <w:lvlText w:val="%1."/>
      <w:lvlJc w:val="left"/>
      <w:pPr>
        <w:ind w:left="720" w:hanging="360"/>
      </w:pPr>
      <w:rPr>
        <w:rFonts w:ascii="Times New Roman" w:eastAsia="Arial Unicode MS"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A5566F"/>
    <w:multiLevelType w:val="hybridMultilevel"/>
    <w:tmpl w:val="412A57E0"/>
    <w:lvl w:ilvl="0" w:tplc="1922933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005A27"/>
    <w:multiLevelType w:val="hybridMultilevel"/>
    <w:tmpl w:val="BE822804"/>
    <w:lvl w:ilvl="0" w:tplc="E244F62A">
      <w:start w:val="1"/>
      <w:numFmt w:val="decimal"/>
      <w:lvlText w:val="%1."/>
      <w:lvlJc w:val="left"/>
      <w:pPr>
        <w:ind w:left="720" w:hanging="360"/>
      </w:pPr>
      <w:rPr>
        <w:rFonts w:ascii="Times New Roman" w:eastAsia="Arial Unicode MS" w:hAnsi="Times New Roman" w:cs="Times New Roman"/>
      </w:rPr>
    </w:lvl>
    <w:lvl w:ilvl="1" w:tplc="9FB2DCA4">
      <w:start w:val="1"/>
      <w:numFmt w:val="lowerLetter"/>
      <w:lvlText w:val="%2."/>
      <w:lvlJc w:val="left"/>
      <w:pPr>
        <w:ind w:left="1440" w:hanging="360"/>
      </w:pPr>
      <w:rPr>
        <w:rFonts w:ascii="Times New Roman" w:eastAsia="Arial Unicode MS" w:hAnsi="Times New Roman" w:cs="Times New Roman"/>
        <w:color w:val="auto"/>
      </w:rPr>
    </w:lvl>
    <w:lvl w:ilvl="2" w:tplc="5184B71C">
      <w:start w:val="1"/>
      <w:numFmt w:val="upp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B74E7E"/>
    <w:multiLevelType w:val="hybridMultilevel"/>
    <w:tmpl w:val="F28C8E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3890155"/>
    <w:multiLevelType w:val="hybridMultilevel"/>
    <w:tmpl w:val="C05C3D2C"/>
    <w:lvl w:ilvl="0" w:tplc="15883F1E">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5641EC1"/>
    <w:multiLevelType w:val="hybridMultilevel"/>
    <w:tmpl w:val="155CCF14"/>
    <w:lvl w:ilvl="0" w:tplc="04100013">
      <w:start w:val="1"/>
      <w:numFmt w:val="upperRoman"/>
      <w:lvlText w:val="%1."/>
      <w:lvlJc w:val="right"/>
      <w:pPr>
        <w:ind w:left="786" w:hanging="360"/>
      </w:pPr>
    </w:lvl>
    <w:lvl w:ilvl="1" w:tplc="9FB2DCA4">
      <w:start w:val="1"/>
      <w:numFmt w:val="lowerLetter"/>
      <w:lvlText w:val="%2."/>
      <w:lvlJc w:val="left"/>
      <w:pPr>
        <w:ind w:left="1506" w:hanging="360"/>
      </w:pPr>
      <w:rPr>
        <w:rFonts w:ascii="Times New Roman" w:eastAsia="Arial Unicode MS" w:hAnsi="Times New Roman" w:cs="Times New Roman"/>
        <w:color w:val="auto"/>
      </w:rPr>
    </w:lvl>
    <w:lvl w:ilvl="2" w:tplc="5184B71C">
      <w:start w:val="1"/>
      <w:numFmt w:val="upperRoman"/>
      <w:lvlText w:val="%3."/>
      <w:lvlJc w:val="right"/>
      <w:pPr>
        <w:ind w:left="2226" w:hanging="18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58B25B94"/>
    <w:multiLevelType w:val="hybridMultilevel"/>
    <w:tmpl w:val="2236E21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5656C1"/>
    <w:multiLevelType w:val="hybridMultilevel"/>
    <w:tmpl w:val="E99A797A"/>
    <w:lvl w:ilvl="0" w:tplc="85F458BE">
      <w:start w:val="1"/>
      <w:numFmt w:val="lowerLetter"/>
      <w:lvlText w:val="%1."/>
      <w:lvlJc w:val="left"/>
      <w:pPr>
        <w:ind w:left="720" w:hanging="360"/>
      </w:pPr>
      <w:rPr>
        <w:rFonts w:ascii="Helvetica 47 Light Condensed" w:hAnsi="Helvetica 47 Light Condensed" w:hint="default"/>
        <w:b w:val="0"/>
        <w:bCs w:val="0"/>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9E6F06"/>
    <w:multiLevelType w:val="hybridMultilevel"/>
    <w:tmpl w:val="3EFEF0E8"/>
    <w:lvl w:ilvl="0" w:tplc="D15C6E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0F535ED"/>
    <w:multiLevelType w:val="hybridMultilevel"/>
    <w:tmpl w:val="11DEF73E"/>
    <w:lvl w:ilvl="0" w:tplc="85F458BE">
      <w:start w:val="1"/>
      <w:numFmt w:val="lowerLetter"/>
      <w:lvlText w:val="%1."/>
      <w:lvlJc w:val="left"/>
      <w:pPr>
        <w:ind w:left="360" w:hanging="360"/>
      </w:pPr>
      <w:rPr>
        <w:rFonts w:ascii="Helvetica 47 Light Condensed" w:hAnsi="Helvetica 47 Light Condensed" w:hint="default"/>
        <w:b w:val="0"/>
        <w:bCs w:val="0"/>
        <w:i w:val="0"/>
        <w:iCs w:val="0"/>
        <w:color w:val="auto"/>
      </w:rPr>
    </w:lvl>
    <w:lvl w:ilvl="1" w:tplc="04100019" w:tentative="1">
      <w:start w:val="1"/>
      <w:numFmt w:val="lowerLetter"/>
      <w:lvlText w:val="%2."/>
      <w:lvlJc w:val="left"/>
      <w:pPr>
        <w:ind w:left="-720" w:hanging="360"/>
      </w:pPr>
    </w:lvl>
    <w:lvl w:ilvl="2" w:tplc="0410001B" w:tentative="1">
      <w:start w:val="1"/>
      <w:numFmt w:val="lowerRoman"/>
      <w:lvlText w:val="%3."/>
      <w:lvlJc w:val="right"/>
      <w:pPr>
        <w:ind w:left="0" w:hanging="180"/>
      </w:pPr>
    </w:lvl>
    <w:lvl w:ilvl="3" w:tplc="0410000F" w:tentative="1">
      <w:start w:val="1"/>
      <w:numFmt w:val="decimal"/>
      <w:lvlText w:val="%4."/>
      <w:lvlJc w:val="left"/>
      <w:pPr>
        <w:ind w:left="720" w:hanging="360"/>
      </w:pPr>
    </w:lvl>
    <w:lvl w:ilvl="4" w:tplc="04100019" w:tentative="1">
      <w:start w:val="1"/>
      <w:numFmt w:val="lowerLetter"/>
      <w:lvlText w:val="%5."/>
      <w:lvlJc w:val="left"/>
      <w:pPr>
        <w:ind w:left="1440" w:hanging="360"/>
      </w:pPr>
    </w:lvl>
    <w:lvl w:ilvl="5" w:tplc="0410001B" w:tentative="1">
      <w:start w:val="1"/>
      <w:numFmt w:val="lowerRoman"/>
      <w:lvlText w:val="%6."/>
      <w:lvlJc w:val="right"/>
      <w:pPr>
        <w:ind w:left="2160" w:hanging="180"/>
      </w:pPr>
    </w:lvl>
    <w:lvl w:ilvl="6" w:tplc="0410000F" w:tentative="1">
      <w:start w:val="1"/>
      <w:numFmt w:val="decimal"/>
      <w:lvlText w:val="%7."/>
      <w:lvlJc w:val="left"/>
      <w:pPr>
        <w:ind w:left="2880" w:hanging="360"/>
      </w:pPr>
    </w:lvl>
    <w:lvl w:ilvl="7" w:tplc="04100019" w:tentative="1">
      <w:start w:val="1"/>
      <w:numFmt w:val="lowerLetter"/>
      <w:lvlText w:val="%8."/>
      <w:lvlJc w:val="left"/>
      <w:pPr>
        <w:ind w:left="3600" w:hanging="360"/>
      </w:pPr>
    </w:lvl>
    <w:lvl w:ilvl="8" w:tplc="0410001B" w:tentative="1">
      <w:start w:val="1"/>
      <w:numFmt w:val="lowerRoman"/>
      <w:lvlText w:val="%9."/>
      <w:lvlJc w:val="right"/>
      <w:pPr>
        <w:ind w:left="4320" w:hanging="180"/>
      </w:pPr>
    </w:lvl>
  </w:abstractNum>
  <w:abstractNum w:abstractNumId="20">
    <w:nsid w:val="71604525"/>
    <w:multiLevelType w:val="hybridMultilevel"/>
    <w:tmpl w:val="E7E4C4B4"/>
    <w:lvl w:ilvl="0" w:tplc="42E6040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AE2119F"/>
    <w:multiLevelType w:val="hybridMultilevel"/>
    <w:tmpl w:val="12AA5B92"/>
    <w:lvl w:ilvl="0" w:tplc="85F458BE">
      <w:start w:val="1"/>
      <w:numFmt w:val="lowerLetter"/>
      <w:lvlText w:val="%1."/>
      <w:lvlJc w:val="left"/>
      <w:pPr>
        <w:ind w:left="360" w:hanging="360"/>
      </w:pPr>
      <w:rPr>
        <w:rFonts w:ascii="Helvetica 47 Light Condensed" w:hAnsi="Helvetica 47 Light Condensed" w:hint="default"/>
        <w:b w:val="0"/>
        <w:bCs w:val="0"/>
        <w:i w:val="0"/>
        <w:i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C620777"/>
    <w:multiLevelType w:val="hybridMultilevel"/>
    <w:tmpl w:val="49CCAFC0"/>
    <w:lvl w:ilvl="0" w:tplc="C504E050">
      <w:start w:val="1"/>
      <w:numFmt w:val="lowerLetter"/>
      <w:lvlText w:val="%1)"/>
      <w:lvlJc w:val="left"/>
      <w:pPr>
        <w:ind w:left="720" w:hanging="360"/>
      </w:pPr>
      <w:rPr>
        <w:rFonts w:ascii="Times New Roman" w:eastAsia="Arial Unicode M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530827"/>
    <w:multiLevelType w:val="multilevel"/>
    <w:tmpl w:val="A30C810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Arial Unicode MS" w:hAnsi="Times New Roman" w:cs="Times New Roman"/>
      </w:rPr>
    </w:lvl>
    <w:lvl w:ilvl="2">
      <w:start w:val="1"/>
      <w:numFmt w:val="lowerRoman"/>
      <w:lvlText w:val="%3."/>
      <w:lvlJc w:val="right"/>
      <w:pPr>
        <w:ind w:left="2160" w:hanging="18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lvlOverride w:ilvl="0">
      <w:startOverride w:val="1"/>
    </w:lvlOverride>
  </w:num>
  <w:num w:numId="2">
    <w:abstractNumId w:val="0"/>
  </w:num>
  <w:num w:numId="3">
    <w:abstractNumId w:val="7"/>
  </w:num>
  <w:num w:numId="4">
    <w:abstractNumId w:val="3"/>
  </w:num>
  <w:num w:numId="5">
    <w:abstractNumId w:val="22"/>
  </w:num>
  <w:num w:numId="6">
    <w:abstractNumId w:val="11"/>
  </w:num>
  <w:num w:numId="7">
    <w:abstractNumId w:val="5"/>
  </w:num>
  <w:num w:numId="8">
    <w:abstractNumId w:val="23"/>
  </w:num>
  <w:num w:numId="9">
    <w:abstractNumId w:val="13"/>
  </w:num>
  <w:num w:numId="10">
    <w:abstractNumId w:val="12"/>
  </w:num>
  <w:num w:numId="11">
    <w:abstractNumId w:val="19"/>
  </w:num>
  <w:num w:numId="12">
    <w:abstractNumId w:val="21"/>
  </w:num>
  <w:num w:numId="13">
    <w:abstractNumId w:val="17"/>
  </w:num>
  <w:num w:numId="14">
    <w:abstractNumId w:val="8"/>
  </w:num>
  <w:num w:numId="15">
    <w:abstractNumId w:val="16"/>
  </w:num>
  <w:num w:numId="16">
    <w:abstractNumId w:val="15"/>
  </w:num>
  <w:num w:numId="17">
    <w:abstractNumId w:val="14"/>
  </w:num>
  <w:num w:numId="18">
    <w:abstractNumId w:val="2"/>
  </w:num>
  <w:num w:numId="19">
    <w:abstractNumId w:val="18"/>
  </w:num>
  <w:num w:numId="20">
    <w:abstractNumId w:val="10"/>
  </w:num>
  <w:num w:numId="21">
    <w:abstractNumId w:val="6"/>
  </w:num>
  <w:num w:numId="22">
    <w:abstractNumId w:val="9"/>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EC"/>
    <w:rsid w:val="00000BC6"/>
    <w:rsid w:val="00004FED"/>
    <w:rsid w:val="000139E7"/>
    <w:rsid w:val="000169F8"/>
    <w:rsid w:val="0003284F"/>
    <w:rsid w:val="00040572"/>
    <w:rsid w:val="00045682"/>
    <w:rsid w:val="00047A77"/>
    <w:rsid w:val="00053BAE"/>
    <w:rsid w:val="00060D31"/>
    <w:rsid w:val="0006308A"/>
    <w:rsid w:val="00063EA7"/>
    <w:rsid w:val="00063F8A"/>
    <w:rsid w:val="00072929"/>
    <w:rsid w:val="000749F5"/>
    <w:rsid w:val="00077D61"/>
    <w:rsid w:val="00083FD9"/>
    <w:rsid w:val="000905B5"/>
    <w:rsid w:val="00092D66"/>
    <w:rsid w:val="00097D16"/>
    <w:rsid w:val="000A09B1"/>
    <w:rsid w:val="000A5C32"/>
    <w:rsid w:val="000B05EA"/>
    <w:rsid w:val="000B0811"/>
    <w:rsid w:val="000B6514"/>
    <w:rsid w:val="000C12D1"/>
    <w:rsid w:val="000D438E"/>
    <w:rsid w:val="000D6DAD"/>
    <w:rsid w:val="000E3848"/>
    <w:rsid w:val="000E664F"/>
    <w:rsid w:val="000F72FD"/>
    <w:rsid w:val="00102A9F"/>
    <w:rsid w:val="00105AFD"/>
    <w:rsid w:val="00105E84"/>
    <w:rsid w:val="00110566"/>
    <w:rsid w:val="001116C7"/>
    <w:rsid w:val="0011280E"/>
    <w:rsid w:val="00125375"/>
    <w:rsid w:val="00126823"/>
    <w:rsid w:val="00137787"/>
    <w:rsid w:val="001443BB"/>
    <w:rsid w:val="001536C1"/>
    <w:rsid w:val="0015418A"/>
    <w:rsid w:val="00156B46"/>
    <w:rsid w:val="0015799A"/>
    <w:rsid w:val="001616C2"/>
    <w:rsid w:val="001619D1"/>
    <w:rsid w:val="00162E60"/>
    <w:rsid w:val="0016675D"/>
    <w:rsid w:val="0017351E"/>
    <w:rsid w:val="00184925"/>
    <w:rsid w:val="001852E5"/>
    <w:rsid w:val="00195CEB"/>
    <w:rsid w:val="001A6895"/>
    <w:rsid w:val="001B0650"/>
    <w:rsid w:val="001B2010"/>
    <w:rsid w:val="001C6BB2"/>
    <w:rsid w:val="001C7C4E"/>
    <w:rsid w:val="001D17A8"/>
    <w:rsid w:val="001D4C9E"/>
    <w:rsid w:val="001F278A"/>
    <w:rsid w:val="001F4C20"/>
    <w:rsid w:val="001F6AC9"/>
    <w:rsid w:val="002009FC"/>
    <w:rsid w:val="002049F9"/>
    <w:rsid w:val="00223327"/>
    <w:rsid w:val="002304E0"/>
    <w:rsid w:val="00230E9B"/>
    <w:rsid w:val="0023403E"/>
    <w:rsid w:val="00236DA2"/>
    <w:rsid w:val="00247019"/>
    <w:rsid w:val="00252E8F"/>
    <w:rsid w:val="00255978"/>
    <w:rsid w:val="00265D24"/>
    <w:rsid w:val="00281313"/>
    <w:rsid w:val="0028423F"/>
    <w:rsid w:val="002908E9"/>
    <w:rsid w:val="00291BF0"/>
    <w:rsid w:val="002971A6"/>
    <w:rsid w:val="002A0B93"/>
    <w:rsid w:val="002C02EF"/>
    <w:rsid w:val="002D2FF8"/>
    <w:rsid w:val="002D3FEC"/>
    <w:rsid w:val="003033DB"/>
    <w:rsid w:val="00307F9E"/>
    <w:rsid w:val="003331E2"/>
    <w:rsid w:val="00345F56"/>
    <w:rsid w:val="00347CCA"/>
    <w:rsid w:val="0035117F"/>
    <w:rsid w:val="00354929"/>
    <w:rsid w:val="0035671D"/>
    <w:rsid w:val="00364BE7"/>
    <w:rsid w:val="00367C12"/>
    <w:rsid w:val="003711A4"/>
    <w:rsid w:val="003737EC"/>
    <w:rsid w:val="00376503"/>
    <w:rsid w:val="0038355E"/>
    <w:rsid w:val="00386A44"/>
    <w:rsid w:val="003906B2"/>
    <w:rsid w:val="00393C7A"/>
    <w:rsid w:val="003A323B"/>
    <w:rsid w:val="003A7A96"/>
    <w:rsid w:val="003B4586"/>
    <w:rsid w:val="003C71C3"/>
    <w:rsid w:val="003D22E4"/>
    <w:rsid w:val="003D4709"/>
    <w:rsid w:val="003F163B"/>
    <w:rsid w:val="003F2AE3"/>
    <w:rsid w:val="00400C9A"/>
    <w:rsid w:val="00401D13"/>
    <w:rsid w:val="00410AD6"/>
    <w:rsid w:val="00412829"/>
    <w:rsid w:val="00416AC7"/>
    <w:rsid w:val="004256FD"/>
    <w:rsid w:val="00447DC7"/>
    <w:rsid w:val="0046640A"/>
    <w:rsid w:val="00470C78"/>
    <w:rsid w:val="00471E13"/>
    <w:rsid w:val="00474856"/>
    <w:rsid w:val="004807B5"/>
    <w:rsid w:val="00487352"/>
    <w:rsid w:val="00491FDA"/>
    <w:rsid w:val="00496425"/>
    <w:rsid w:val="004A3EE9"/>
    <w:rsid w:val="004C3A05"/>
    <w:rsid w:val="004C490B"/>
    <w:rsid w:val="004D1BB0"/>
    <w:rsid w:val="004D5D76"/>
    <w:rsid w:val="004F514C"/>
    <w:rsid w:val="004F79D1"/>
    <w:rsid w:val="005079CF"/>
    <w:rsid w:val="00507DB9"/>
    <w:rsid w:val="005174B6"/>
    <w:rsid w:val="0052044C"/>
    <w:rsid w:val="005210B2"/>
    <w:rsid w:val="005222BC"/>
    <w:rsid w:val="005234EC"/>
    <w:rsid w:val="005245E3"/>
    <w:rsid w:val="005377B6"/>
    <w:rsid w:val="00542201"/>
    <w:rsid w:val="00542FE1"/>
    <w:rsid w:val="00554F0F"/>
    <w:rsid w:val="00576BD6"/>
    <w:rsid w:val="00577E0B"/>
    <w:rsid w:val="00583355"/>
    <w:rsid w:val="00583C5A"/>
    <w:rsid w:val="00585FF7"/>
    <w:rsid w:val="0058733C"/>
    <w:rsid w:val="00587ADC"/>
    <w:rsid w:val="005901F4"/>
    <w:rsid w:val="005A03B5"/>
    <w:rsid w:val="005B26E4"/>
    <w:rsid w:val="005B68DD"/>
    <w:rsid w:val="005B6982"/>
    <w:rsid w:val="005C785E"/>
    <w:rsid w:val="005D3478"/>
    <w:rsid w:val="005E3549"/>
    <w:rsid w:val="005E55FA"/>
    <w:rsid w:val="005F109B"/>
    <w:rsid w:val="005F147C"/>
    <w:rsid w:val="005F4199"/>
    <w:rsid w:val="005F60BD"/>
    <w:rsid w:val="00602660"/>
    <w:rsid w:val="00612A14"/>
    <w:rsid w:val="00621209"/>
    <w:rsid w:val="006356C1"/>
    <w:rsid w:val="006369BD"/>
    <w:rsid w:val="006373DF"/>
    <w:rsid w:val="00642A80"/>
    <w:rsid w:val="00642AAE"/>
    <w:rsid w:val="006434B4"/>
    <w:rsid w:val="006437E2"/>
    <w:rsid w:val="00646591"/>
    <w:rsid w:val="0065080E"/>
    <w:rsid w:val="00667DF7"/>
    <w:rsid w:val="00670F2A"/>
    <w:rsid w:val="00674014"/>
    <w:rsid w:val="00677006"/>
    <w:rsid w:val="0068131D"/>
    <w:rsid w:val="006821BD"/>
    <w:rsid w:val="006938D8"/>
    <w:rsid w:val="006A74F1"/>
    <w:rsid w:val="006B6431"/>
    <w:rsid w:val="006C10AD"/>
    <w:rsid w:val="006C2C83"/>
    <w:rsid w:val="006E1E61"/>
    <w:rsid w:val="006F4153"/>
    <w:rsid w:val="00703961"/>
    <w:rsid w:val="00712D15"/>
    <w:rsid w:val="00715371"/>
    <w:rsid w:val="0071784E"/>
    <w:rsid w:val="00735183"/>
    <w:rsid w:val="00740B11"/>
    <w:rsid w:val="0074615E"/>
    <w:rsid w:val="00754458"/>
    <w:rsid w:val="00754B6D"/>
    <w:rsid w:val="00777F76"/>
    <w:rsid w:val="00783CEA"/>
    <w:rsid w:val="00784961"/>
    <w:rsid w:val="0078605B"/>
    <w:rsid w:val="00787419"/>
    <w:rsid w:val="0079044C"/>
    <w:rsid w:val="0079324F"/>
    <w:rsid w:val="007A6215"/>
    <w:rsid w:val="007B13B2"/>
    <w:rsid w:val="007C11A5"/>
    <w:rsid w:val="007D0704"/>
    <w:rsid w:val="007E1E84"/>
    <w:rsid w:val="007E288C"/>
    <w:rsid w:val="007E2D6F"/>
    <w:rsid w:val="007E334B"/>
    <w:rsid w:val="007E52CD"/>
    <w:rsid w:val="007F1A30"/>
    <w:rsid w:val="007F3991"/>
    <w:rsid w:val="007F7BEA"/>
    <w:rsid w:val="00804158"/>
    <w:rsid w:val="008115FA"/>
    <w:rsid w:val="008131DF"/>
    <w:rsid w:val="00817EAD"/>
    <w:rsid w:val="008251F1"/>
    <w:rsid w:val="00825C93"/>
    <w:rsid w:val="00826EC7"/>
    <w:rsid w:val="00831104"/>
    <w:rsid w:val="008315BE"/>
    <w:rsid w:val="00832D20"/>
    <w:rsid w:val="00842D68"/>
    <w:rsid w:val="00847945"/>
    <w:rsid w:val="00852D4E"/>
    <w:rsid w:val="00856AA9"/>
    <w:rsid w:val="00862FA0"/>
    <w:rsid w:val="00863C24"/>
    <w:rsid w:val="00864141"/>
    <w:rsid w:val="00874E19"/>
    <w:rsid w:val="00884A44"/>
    <w:rsid w:val="008861FA"/>
    <w:rsid w:val="00886876"/>
    <w:rsid w:val="0089075F"/>
    <w:rsid w:val="0089081C"/>
    <w:rsid w:val="00891D5F"/>
    <w:rsid w:val="00892102"/>
    <w:rsid w:val="008A2FD9"/>
    <w:rsid w:val="008A590E"/>
    <w:rsid w:val="008B3BBC"/>
    <w:rsid w:val="008C38E4"/>
    <w:rsid w:val="008C6DFC"/>
    <w:rsid w:val="008D4E8C"/>
    <w:rsid w:val="008E3A2A"/>
    <w:rsid w:val="008F30B9"/>
    <w:rsid w:val="008F7422"/>
    <w:rsid w:val="0090081A"/>
    <w:rsid w:val="009112D9"/>
    <w:rsid w:val="009231BA"/>
    <w:rsid w:val="00950945"/>
    <w:rsid w:val="00961467"/>
    <w:rsid w:val="00963726"/>
    <w:rsid w:val="00973769"/>
    <w:rsid w:val="009771EE"/>
    <w:rsid w:val="00985C6E"/>
    <w:rsid w:val="00987C03"/>
    <w:rsid w:val="009907D0"/>
    <w:rsid w:val="009933D5"/>
    <w:rsid w:val="009A2ACA"/>
    <w:rsid w:val="009A45BB"/>
    <w:rsid w:val="009B04AD"/>
    <w:rsid w:val="009B2A1A"/>
    <w:rsid w:val="009B6D03"/>
    <w:rsid w:val="009C3BE6"/>
    <w:rsid w:val="009C3CF1"/>
    <w:rsid w:val="009D05EC"/>
    <w:rsid w:val="009D7240"/>
    <w:rsid w:val="009E3D77"/>
    <w:rsid w:val="009E5157"/>
    <w:rsid w:val="009E61D8"/>
    <w:rsid w:val="009F00BA"/>
    <w:rsid w:val="009F69D8"/>
    <w:rsid w:val="00A069A0"/>
    <w:rsid w:val="00A06ED9"/>
    <w:rsid w:val="00A07F61"/>
    <w:rsid w:val="00A11794"/>
    <w:rsid w:val="00A117A6"/>
    <w:rsid w:val="00A125C8"/>
    <w:rsid w:val="00A15853"/>
    <w:rsid w:val="00A22716"/>
    <w:rsid w:val="00A368CD"/>
    <w:rsid w:val="00A40234"/>
    <w:rsid w:val="00A4072C"/>
    <w:rsid w:val="00A54CE1"/>
    <w:rsid w:val="00A57598"/>
    <w:rsid w:val="00A6777C"/>
    <w:rsid w:val="00A80E4F"/>
    <w:rsid w:val="00A866E3"/>
    <w:rsid w:val="00AA200E"/>
    <w:rsid w:val="00AA6227"/>
    <w:rsid w:val="00AA7554"/>
    <w:rsid w:val="00AB546A"/>
    <w:rsid w:val="00AC0589"/>
    <w:rsid w:val="00AC106A"/>
    <w:rsid w:val="00AD158E"/>
    <w:rsid w:val="00AD1688"/>
    <w:rsid w:val="00AD606D"/>
    <w:rsid w:val="00AD756D"/>
    <w:rsid w:val="00AE41D2"/>
    <w:rsid w:val="00AF08E2"/>
    <w:rsid w:val="00AF412C"/>
    <w:rsid w:val="00AF41C0"/>
    <w:rsid w:val="00B13D55"/>
    <w:rsid w:val="00B31236"/>
    <w:rsid w:val="00B32B6D"/>
    <w:rsid w:val="00B41C71"/>
    <w:rsid w:val="00B46B18"/>
    <w:rsid w:val="00B528F3"/>
    <w:rsid w:val="00B559CE"/>
    <w:rsid w:val="00B64577"/>
    <w:rsid w:val="00B66C3D"/>
    <w:rsid w:val="00B80EA7"/>
    <w:rsid w:val="00B82EFC"/>
    <w:rsid w:val="00B830F0"/>
    <w:rsid w:val="00B85AE7"/>
    <w:rsid w:val="00B87F86"/>
    <w:rsid w:val="00B9108F"/>
    <w:rsid w:val="00B92DE8"/>
    <w:rsid w:val="00BA4450"/>
    <w:rsid w:val="00BA6DA8"/>
    <w:rsid w:val="00BC48D7"/>
    <w:rsid w:val="00BC585F"/>
    <w:rsid w:val="00BD24B2"/>
    <w:rsid w:val="00BD3F86"/>
    <w:rsid w:val="00BD540C"/>
    <w:rsid w:val="00BE2943"/>
    <w:rsid w:val="00BF12A7"/>
    <w:rsid w:val="00BF1BF7"/>
    <w:rsid w:val="00BF43D8"/>
    <w:rsid w:val="00BF70AD"/>
    <w:rsid w:val="00C02DEB"/>
    <w:rsid w:val="00C0440E"/>
    <w:rsid w:val="00C1034E"/>
    <w:rsid w:val="00C140B8"/>
    <w:rsid w:val="00C23104"/>
    <w:rsid w:val="00C24FD8"/>
    <w:rsid w:val="00C27AF7"/>
    <w:rsid w:val="00C3057E"/>
    <w:rsid w:val="00C37A52"/>
    <w:rsid w:val="00C37D14"/>
    <w:rsid w:val="00C44354"/>
    <w:rsid w:val="00C52378"/>
    <w:rsid w:val="00C65BCA"/>
    <w:rsid w:val="00C732B5"/>
    <w:rsid w:val="00C80A0B"/>
    <w:rsid w:val="00C85A62"/>
    <w:rsid w:val="00C96FAB"/>
    <w:rsid w:val="00CA6319"/>
    <w:rsid w:val="00CB0994"/>
    <w:rsid w:val="00CB588A"/>
    <w:rsid w:val="00CD410A"/>
    <w:rsid w:val="00CD7218"/>
    <w:rsid w:val="00CE0ACC"/>
    <w:rsid w:val="00CE2C71"/>
    <w:rsid w:val="00CF2DB1"/>
    <w:rsid w:val="00CF4828"/>
    <w:rsid w:val="00D031E7"/>
    <w:rsid w:val="00D25E76"/>
    <w:rsid w:val="00D26006"/>
    <w:rsid w:val="00D3394F"/>
    <w:rsid w:val="00D34209"/>
    <w:rsid w:val="00D34384"/>
    <w:rsid w:val="00D348DD"/>
    <w:rsid w:val="00D40E45"/>
    <w:rsid w:val="00D4485C"/>
    <w:rsid w:val="00D52F9C"/>
    <w:rsid w:val="00D56170"/>
    <w:rsid w:val="00D80E4C"/>
    <w:rsid w:val="00D852D6"/>
    <w:rsid w:val="00D9327B"/>
    <w:rsid w:val="00DA19C5"/>
    <w:rsid w:val="00DA77A7"/>
    <w:rsid w:val="00DC2D2C"/>
    <w:rsid w:val="00DC3730"/>
    <w:rsid w:val="00DC75DB"/>
    <w:rsid w:val="00DD6AF7"/>
    <w:rsid w:val="00DE555B"/>
    <w:rsid w:val="00DF2A29"/>
    <w:rsid w:val="00E0122A"/>
    <w:rsid w:val="00E02A9E"/>
    <w:rsid w:val="00E07029"/>
    <w:rsid w:val="00E10425"/>
    <w:rsid w:val="00E158E3"/>
    <w:rsid w:val="00E31829"/>
    <w:rsid w:val="00E36222"/>
    <w:rsid w:val="00E377FE"/>
    <w:rsid w:val="00E41234"/>
    <w:rsid w:val="00E435F1"/>
    <w:rsid w:val="00E44303"/>
    <w:rsid w:val="00E44E9D"/>
    <w:rsid w:val="00E54CF5"/>
    <w:rsid w:val="00E63D8D"/>
    <w:rsid w:val="00E66A75"/>
    <w:rsid w:val="00E72B7D"/>
    <w:rsid w:val="00E75E96"/>
    <w:rsid w:val="00E955ED"/>
    <w:rsid w:val="00EA1244"/>
    <w:rsid w:val="00EA5CB2"/>
    <w:rsid w:val="00EA66F9"/>
    <w:rsid w:val="00EA7303"/>
    <w:rsid w:val="00EB130F"/>
    <w:rsid w:val="00EB50F8"/>
    <w:rsid w:val="00ED5D93"/>
    <w:rsid w:val="00EE44A6"/>
    <w:rsid w:val="00EE457B"/>
    <w:rsid w:val="00EF1762"/>
    <w:rsid w:val="00EF5244"/>
    <w:rsid w:val="00F03DD6"/>
    <w:rsid w:val="00F1002B"/>
    <w:rsid w:val="00F1421F"/>
    <w:rsid w:val="00F15239"/>
    <w:rsid w:val="00F16CFB"/>
    <w:rsid w:val="00F16E65"/>
    <w:rsid w:val="00F24AFA"/>
    <w:rsid w:val="00F36631"/>
    <w:rsid w:val="00F36D62"/>
    <w:rsid w:val="00F477B8"/>
    <w:rsid w:val="00F55F5F"/>
    <w:rsid w:val="00F64A5E"/>
    <w:rsid w:val="00F652EA"/>
    <w:rsid w:val="00F666FB"/>
    <w:rsid w:val="00F70282"/>
    <w:rsid w:val="00F73445"/>
    <w:rsid w:val="00F73918"/>
    <w:rsid w:val="00F74C9B"/>
    <w:rsid w:val="00F75D4B"/>
    <w:rsid w:val="00F77DCC"/>
    <w:rsid w:val="00F815E9"/>
    <w:rsid w:val="00F8162A"/>
    <w:rsid w:val="00F91511"/>
    <w:rsid w:val="00F938AE"/>
    <w:rsid w:val="00FA0579"/>
    <w:rsid w:val="00FA6114"/>
    <w:rsid w:val="00FA746A"/>
    <w:rsid w:val="00FB42E5"/>
    <w:rsid w:val="00FB49D0"/>
    <w:rsid w:val="00FB587B"/>
    <w:rsid w:val="00FC0167"/>
    <w:rsid w:val="00FC6A7A"/>
    <w:rsid w:val="00FD2012"/>
    <w:rsid w:val="00FE29CD"/>
    <w:rsid w:val="00FE414C"/>
    <w:rsid w:val="00FF7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4EC"/>
    <w:pPr>
      <w:widowControl w:val="0"/>
      <w:suppressAutoHyphens/>
    </w:pPr>
    <w:rPr>
      <w:rFonts w:ascii="Times New Roman" w:eastAsia="Arial Unicode MS" w:hAnsi="Times New Roman"/>
      <w:sz w:val="24"/>
      <w:szCs w:val="24"/>
    </w:rPr>
  </w:style>
  <w:style w:type="paragraph" w:styleId="Titolo3">
    <w:name w:val="heading 3"/>
    <w:next w:val="Normale"/>
    <w:link w:val="Titolo3Carattere"/>
    <w:rsid w:val="00347CCA"/>
    <w:pPr>
      <w:keepNext/>
      <w:pBdr>
        <w:top w:val="nil"/>
        <w:left w:val="nil"/>
        <w:bottom w:val="nil"/>
        <w:right w:val="nil"/>
        <w:between w:val="nil"/>
        <w:bar w:val="nil"/>
      </w:pBdr>
      <w:jc w:val="center"/>
      <w:outlineLvl w:val="2"/>
    </w:pPr>
    <w:rPr>
      <w:rFonts w:ascii="Times New Roman Bold" w:eastAsia="Times New Roman Bold" w:hAnsi="Times New Roman Bold" w:cs="Times New Roman Bold"/>
      <w:color w:val="00000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rsid w:val="005234EC"/>
    <w:pPr>
      <w:spacing w:after="120"/>
    </w:pPr>
    <w:rPr>
      <w:lang w:val="x-none"/>
    </w:rPr>
  </w:style>
  <w:style w:type="character" w:customStyle="1" w:styleId="CorpodeltestoCarattere">
    <w:name w:val="Corpo del testo Carattere"/>
    <w:link w:val="Corpodeltesto"/>
    <w:rsid w:val="005234EC"/>
    <w:rPr>
      <w:rFonts w:ascii="Times New Roman" w:eastAsia="Arial Unicode MS" w:hAnsi="Times New Roman" w:cs="Times New Roman"/>
      <w:sz w:val="24"/>
      <w:szCs w:val="24"/>
      <w:lang w:eastAsia="it-IT"/>
    </w:rPr>
  </w:style>
  <w:style w:type="paragraph" w:styleId="Rientrocorpodeltesto">
    <w:name w:val="Body Text Indent"/>
    <w:basedOn w:val="Normale"/>
    <w:link w:val="RientrocorpodeltestoCarattere"/>
    <w:rsid w:val="005234EC"/>
    <w:pPr>
      <w:spacing w:after="120"/>
      <w:ind w:left="283"/>
    </w:pPr>
    <w:rPr>
      <w:lang w:val="x-none"/>
    </w:rPr>
  </w:style>
  <w:style w:type="character" w:customStyle="1" w:styleId="RientrocorpodeltestoCarattere">
    <w:name w:val="Rientro corpo del testo Carattere"/>
    <w:link w:val="Rientrocorpodeltesto"/>
    <w:rsid w:val="005234EC"/>
    <w:rPr>
      <w:rFonts w:ascii="Times New Roman" w:eastAsia="Arial Unicode MS" w:hAnsi="Times New Roman" w:cs="Times New Roman"/>
      <w:sz w:val="24"/>
      <w:szCs w:val="24"/>
      <w:lang w:eastAsia="it-IT"/>
    </w:rPr>
  </w:style>
  <w:style w:type="paragraph" w:styleId="Rientrocorpodeltesto2">
    <w:name w:val="Body Text Indent 2"/>
    <w:basedOn w:val="Normale"/>
    <w:link w:val="Rientrocorpodeltesto2Carattere"/>
    <w:rsid w:val="005234EC"/>
    <w:pPr>
      <w:spacing w:after="120" w:line="480" w:lineRule="auto"/>
      <w:ind w:left="283"/>
    </w:pPr>
    <w:rPr>
      <w:lang w:val="x-none"/>
    </w:rPr>
  </w:style>
  <w:style w:type="character" w:customStyle="1" w:styleId="Rientrocorpodeltesto2Carattere">
    <w:name w:val="Rientro corpo del testo 2 Carattere"/>
    <w:link w:val="Rientrocorpodeltesto2"/>
    <w:rsid w:val="005234EC"/>
    <w:rPr>
      <w:rFonts w:ascii="Times New Roman" w:eastAsia="Arial Unicode MS" w:hAnsi="Times New Roman" w:cs="Times New Roman"/>
      <w:sz w:val="24"/>
      <w:szCs w:val="24"/>
      <w:lang w:eastAsia="it-IT"/>
    </w:rPr>
  </w:style>
  <w:style w:type="paragraph" w:styleId="Corpodeltesto2">
    <w:name w:val="Body Text 2"/>
    <w:basedOn w:val="Normale"/>
    <w:link w:val="Corpodeltesto2Carattere"/>
    <w:rsid w:val="005234EC"/>
    <w:pPr>
      <w:spacing w:after="120" w:line="480" w:lineRule="auto"/>
    </w:pPr>
    <w:rPr>
      <w:lang w:val="x-none"/>
    </w:rPr>
  </w:style>
  <w:style w:type="character" w:customStyle="1" w:styleId="Corpodeltesto2Carattere">
    <w:name w:val="Corpo del testo 2 Carattere"/>
    <w:link w:val="Corpodeltesto2"/>
    <w:rsid w:val="005234EC"/>
    <w:rPr>
      <w:rFonts w:ascii="Times New Roman" w:eastAsia="Arial Unicode MS" w:hAnsi="Times New Roman" w:cs="Times New Roman"/>
      <w:sz w:val="24"/>
      <w:szCs w:val="24"/>
      <w:lang w:eastAsia="it-IT"/>
    </w:rPr>
  </w:style>
  <w:style w:type="paragraph" w:styleId="Corpodeltesto3">
    <w:name w:val="Body Text 3"/>
    <w:basedOn w:val="Normale"/>
    <w:link w:val="Corpodeltesto3Carattere"/>
    <w:rsid w:val="005234EC"/>
    <w:pPr>
      <w:spacing w:after="120"/>
    </w:pPr>
    <w:rPr>
      <w:sz w:val="16"/>
      <w:szCs w:val="16"/>
      <w:lang w:val="x-none"/>
    </w:rPr>
  </w:style>
  <w:style w:type="character" w:customStyle="1" w:styleId="Corpodeltesto3Carattere">
    <w:name w:val="Corpo del testo 3 Carattere"/>
    <w:link w:val="Corpodeltesto3"/>
    <w:rsid w:val="005234EC"/>
    <w:rPr>
      <w:rFonts w:ascii="Times New Roman" w:eastAsia="Arial Unicode MS" w:hAnsi="Times New Roman" w:cs="Times New Roman"/>
      <w:sz w:val="16"/>
      <w:szCs w:val="16"/>
      <w:lang w:eastAsia="it-IT"/>
    </w:rPr>
  </w:style>
  <w:style w:type="character" w:styleId="Collegamentoipertestuale">
    <w:name w:val="Hyperlink"/>
    <w:rsid w:val="005234EC"/>
    <w:rPr>
      <w:color w:val="0000FF"/>
      <w:u w:val="single"/>
    </w:rPr>
  </w:style>
  <w:style w:type="paragraph" w:styleId="Testofumetto">
    <w:name w:val="Balloon Text"/>
    <w:basedOn w:val="Normale"/>
    <w:link w:val="TestofumettoCarattere"/>
    <w:uiPriority w:val="99"/>
    <w:semiHidden/>
    <w:unhideWhenUsed/>
    <w:rsid w:val="005234EC"/>
    <w:rPr>
      <w:rFonts w:ascii="Tahoma" w:hAnsi="Tahoma"/>
      <w:sz w:val="16"/>
      <w:szCs w:val="16"/>
      <w:lang w:val="x-none"/>
    </w:rPr>
  </w:style>
  <w:style w:type="character" w:customStyle="1" w:styleId="TestofumettoCarattere">
    <w:name w:val="Testo fumetto Carattere"/>
    <w:link w:val="Testofumetto"/>
    <w:uiPriority w:val="99"/>
    <w:semiHidden/>
    <w:rsid w:val="005234EC"/>
    <w:rPr>
      <w:rFonts w:ascii="Tahoma" w:eastAsia="Arial Unicode MS" w:hAnsi="Tahoma" w:cs="Tahoma"/>
      <w:sz w:val="16"/>
      <w:szCs w:val="16"/>
      <w:lang w:eastAsia="it-IT"/>
    </w:rPr>
  </w:style>
  <w:style w:type="character" w:styleId="Collegamentovisitato">
    <w:name w:val="FollowedHyperlink"/>
    <w:uiPriority w:val="99"/>
    <w:semiHidden/>
    <w:unhideWhenUsed/>
    <w:rsid w:val="00D3394F"/>
    <w:rPr>
      <w:color w:val="800080"/>
      <w:u w:val="single"/>
    </w:rPr>
  </w:style>
  <w:style w:type="character" w:customStyle="1" w:styleId="Titolo3Carattere">
    <w:name w:val="Titolo 3 Carattere"/>
    <w:link w:val="Titolo3"/>
    <w:rsid w:val="00347CCA"/>
    <w:rPr>
      <w:rFonts w:ascii="Times New Roman Bold" w:eastAsia="Times New Roman Bold" w:hAnsi="Times New Roman Bold" w:cs="Times New Roman Bold"/>
      <w:color w:val="000000"/>
      <w:u w:color="000000"/>
      <w:bdr w:val="nil"/>
      <w:lang w:val="it-IT" w:eastAsia="it-IT" w:bidi="ar-SA"/>
    </w:rPr>
  </w:style>
  <w:style w:type="paragraph" w:customStyle="1" w:styleId="Stilenuovo">
    <w:name w:val="Stile nuovo"/>
    <w:rsid w:val="00347CCA"/>
    <w:pPr>
      <w:pBdr>
        <w:top w:val="nil"/>
        <w:left w:val="nil"/>
        <w:bottom w:val="nil"/>
        <w:right w:val="nil"/>
        <w:between w:val="nil"/>
        <w:bar w:val="nil"/>
      </w:pBdr>
      <w:spacing w:line="360" w:lineRule="auto"/>
      <w:jc w:val="both"/>
    </w:pPr>
    <w:rPr>
      <w:rFonts w:ascii="Times New Roman" w:eastAsia="Arial Unicode MS" w:hAnsi="Arial Unicode MS" w:cs="Arial Unicode MS"/>
      <w:color w:val="000000"/>
      <w:sz w:val="24"/>
      <w:szCs w:val="24"/>
      <w:u w:color="000000"/>
      <w:bdr w:val="nil"/>
    </w:rPr>
  </w:style>
  <w:style w:type="paragraph" w:styleId="Paragrafoelenco">
    <w:name w:val="List Paragraph"/>
    <w:rsid w:val="00347CCA"/>
    <w:pPr>
      <w:pBdr>
        <w:top w:val="nil"/>
        <w:left w:val="nil"/>
        <w:bottom w:val="nil"/>
        <w:right w:val="nil"/>
        <w:between w:val="nil"/>
        <w:bar w:val="nil"/>
      </w:pBdr>
      <w:ind w:left="720"/>
    </w:pPr>
    <w:rPr>
      <w:rFonts w:ascii="Times New Roman" w:eastAsia="Arial Unicode MS" w:hAnsi="Arial Unicode MS" w:cs="Arial Unicode MS"/>
      <w:color w:val="000000"/>
      <w:u w:color="000000"/>
      <w:bdr w:val="nil"/>
    </w:rPr>
  </w:style>
  <w:style w:type="character" w:customStyle="1" w:styleId="Hyperlink0">
    <w:name w:val="Hyperlink.0"/>
    <w:rsid w:val="00347CCA"/>
    <w:rPr>
      <w:color w:val="0000FF"/>
      <w:u w:val="single" w:color="0000FF"/>
    </w:rPr>
  </w:style>
  <w:style w:type="paragraph" w:styleId="Testonotaapidipagina">
    <w:name w:val="footnote text"/>
    <w:link w:val="TestonotaapidipaginaCarattere"/>
    <w:rsid w:val="00347CCA"/>
    <w:pPr>
      <w:pBdr>
        <w:top w:val="nil"/>
        <w:left w:val="nil"/>
        <w:bottom w:val="nil"/>
        <w:right w:val="nil"/>
        <w:between w:val="nil"/>
        <w:bar w:val="nil"/>
      </w:pBdr>
    </w:pPr>
    <w:rPr>
      <w:rFonts w:ascii="Times New Roman" w:eastAsia="Times New Roman" w:hAnsi="Times New Roman"/>
      <w:color w:val="000000"/>
      <w:u w:color="000000"/>
      <w:bdr w:val="nil"/>
    </w:rPr>
  </w:style>
  <w:style w:type="character" w:customStyle="1" w:styleId="TestonotaapidipaginaCarattere">
    <w:name w:val="Testo nota a piè di pagina Carattere"/>
    <w:link w:val="Testonotaapidipagina"/>
    <w:rsid w:val="00347CCA"/>
    <w:rPr>
      <w:rFonts w:ascii="Times New Roman" w:eastAsia="Times New Roman" w:hAnsi="Times New Roman"/>
      <w:color w:val="000000"/>
      <w:u w:color="000000"/>
      <w:bdr w:val="nil"/>
      <w:lang w:val="it-IT" w:eastAsia="it-IT" w:bidi="ar-SA"/>
    </w:rPr>
  </w:style>
  <w:style w:type="paragraph" w:customStyle="1" w:styleId="testo">
    <w:name w:val="testo"/>
    <w:qFormat/>
    <w:rsid w:val="00347CCA"/>
    <w:pPr>
      <w:widowControl w:val="0"/>
      <w:pBdr>
        <w:top w:val="nil"/>
        <w:left w:val="nil"/>
        <w:bottom w:val="nil"/>
        <w:right w:val="nil"/>
        <w:between w:val="nil"/>
        <w:bar w:val="nil"/>
      </w:pBdr>
      <w:spacing w:line="240" w:lineRule="exact"/>
      <w:jc w:val="both"/>
    </w:pPr>
    <w:rPr>
      <w:rFonts w:ascii="Helvetica 47 Light Condensed" w:eastAsia="Arial Unicode MS" w:hAnsi="Helvetica 47 Light Condensed" w:cs="Arial Unicode MS"/>
      <w:color w:val="000000"/>
      <w:sz w:val="24"/>
      <w:szCs w:val="24"/>
      <w:u w:color="000000"/>
      <w:bdr w:val="nil"/>
    </w:rPr>
  </w:style>
  <w:style w:type="paragraph" w:customStyle="1" w:styleId="paragrafetto">
    <w:name w:val="paragrafetto"/>
    <w:qFormat/>
    <w:rsid w:val="00347CCA"/>
    <w:pPr>
      <w:widowControl w:val="0"/>
      <w:pBdr>
        <w:top w:val="nil"/>
        <w:left w:val="nil"/>
        <w:bottom w:val="nil"/>
        <w:right w:val="nil"/>
        <w:between w:val="nil"/>
        <w:bar w:val="nil"/>
      </w:pBdr>
      <w:jc w:val="center"/>
    </w:pPr>
    <w:rPr>
      <w:rFonts w:ascii="Helvetica 53 Extended" w:eastAsia="Arial Unicode MS" w:hAnsi="Helvetica 53 Extended" w:cs="Arial Unicode MS"/>
      <w:color w:val="000000"/>
      <w:sz w:val="26"/>
      <w:szCs w:val="26"/>
      <w:u w:color="000000"/>
      <w:bdr w:val="nil"/>
    </w:rPr>
  </w:style>
  <w:style w:type="paragraph" w:customStyle="1" w:styleId="testobold">
    <w:name w:val="testo bold"/>
    <w:basedOn w:val="testo"/>
    <w:qFormat/>
    <w:rsid w:val="00347CCA"/>
    <w:pPr>
      <w:numPr>
        <w:numId w:val="4"/>
      </w:numPr>
    </w:pPr>
    <w:rPr>
      <w:rFonts w:ascii="Helvetica Neue Bold Condensed" w:hAnsi="Helvetica Neue Bold Condensed"/>
    </w:rPr>
  </w:style>
  <w:style w:type="character" w:styleId="Numeropagina">
    <w:name w:val="page number"/>
    <w:basedOn w:val="Carpredefinitoparagrafo"/>
    <w:uiPriority w:val="99"/>
    <w:semiHidden/>
    <w:unhideWhenUsed/>
    <w:rsid w:val="00347CCA"/>
  </w:style>
  <w:style w:type="paragraph" w:styleId="Intestazione">
    <w:name w:val="header"/>
    <w:basedOn w:val="Normale"/>
    <w:link w:val="IntestazioneCarattere"/>
    <w:uiPriority w:val="99"/>
    <w:unhideWhenUsed/>
    <w:rsid w:val="00A866E3"/>
    <w:pPr>
      <w:tabs>
        <w:tab w:val="center" w:pos="4819"/>
        <w:tab w:val="right" w:pos="9638"/>
      </w:tabs>
    </w:pPr>
    <w:rPr>
      <w:lang w:val="x-none" w:eastAsia="x-none"/>
    </w:rPr>
  </w:style>
  <w:style w:type="character" w:customStyle="1" w:styleId="IntestazioneCarattere">
    <w:name w:val="Intestazione Carattere"/>
    <w:link w:val="Intestazione"/>
    <w:uiPriority w:val="99"/>
    <w:rsid w:val="00A866E3"/>
    <w:rPr>
      <w:rFonts w:ascii="Times New Roman" w:eastAsia="Arial Unicode MS" w:hAnsi="Times New Roman"/>
      <w:sz w:val="24"/>
      <w:szCs w:val="24"/>
    </w:rPr>
  </w:style>
  <w:style w:type="paragraph" w:styleId="Pidipagina">
    <w:name w:val="footer"/>
    <w:basedOn w:val="Normale"/>
    <w:link w:val="PidipaginaCarattere"/>
    <w:uiPriority w:val="99"/>
    <w:unhideWhenUsed/>
    <w:rsid w:val="00A866E3"/>
    <w:pPr>
      <w:tabs>
        <w:tab w:val="center" w:pos="4819"/>
        <w:tab w:val="right" w:pos="9638"/>
      </w:tabs>
    </w:pPr>
    <w:rPr>
      <w:lang w:val="x-none" w:eastAsia="x-none"/>
    </w:rPr>
  </w:style>
  <w:style w:type="character" w:customStyle="1" w:styleId="PidipaginaCarattere">
    <w:name w:val="Piè di pagina Carattere"/>
    <w:link w:val="Pidipagina"/>
    <w:uiPriority w:val="99"/>
    <w:rsid w:val="00A866E3"/>
    <w:rPr>
      <w:rFonts w:ascii="Times New Roman" w:eastAsia="Arial Unicode MS" w:hAnsi="Times New Roman"/>
      <w:sz w:val="24"/>
      <w:szCs w:val="24"/>
    </w:rPr>
  </w:style>
  <w:style w:type="paragraph" w:styleId="Revisione">
    <w:name w:val="Revision"/>
    <w:hidden/>
    <w:uiPriority w:val="99"/>
    <w:semiHidden/>
    <w:rsid w:val="00C96FAB"/>
    <w:rPr>
      <w:rFonts w:ascii="Times New Roman" w:eastAsia="Arial Unicode MS" w:hAnsi="Times New Roman"/>
      <w:sz w:val="24"/>
      <w:szCs w:val="24"/>
    </w:rPr>
  </w:style>
  <w:style w:type="paragraph" w:customStyle="1" w:styleId="Default">
    <w:name w:val="Default"/>
    <w:rsid w:val="00777F76"/>
    <w:pPr>
      <w:autoSpaceDE w:val="0"/>
      <w:autoSpaceDN w:val="0"/>
      <w:adjustRightInd w:val="0"/>
    </w:pPr>
    <w:rPr>
      <w:rFonts w:ascii="Times New Roman" w:hAnsi="Times New Roman"/>
      <w:color w:val="000000"/>
      <w:sz w:val="24"/>
      <w:szCs w:val="24"/>
    </w:rPr>
  </w:style>
  <w:style w:type="paragraph" w:customStyle="1" w:styleId="formul4">
    <w:name w:val="formul_4"/>
    <w:uiPriority w:val="99"/>
    <w:rsid w:val="004807B5"/>
    <w:pPr>
      <w:widowControl w:val="0"/>
      <w:suppressAutoHyphens/>
      <w:autoSpaceDE w:val="0"/>
      <w:jc w:val="both"/>
    </w:pPr>
    <w:rPr>
      <w:rFonts w:ascii="Times New Roman" w:eastAsia="Times New Roman" w:hAnsi="Times New Roman"/>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4EC"/>
    <w:pPr>
      <w:widowControl w:val="0"/>
      <w:suppressAutoHyphens/>
    </w:pPr>
    <w:rPr>
      <w:rFonts w:ascii="Times New Roman" w:eastAsia="Arial Unicode MS" w:hAnsi="Times New Roman"/>
      <w:sz w:val="24"/>
      <w:szCs w:val="24"/>
    </w:rPr>
  </w:style>
  <w:style w:type="paragraph" w:styleId="Titolo3">
    <w:name w:val="heading 3"/>
    <w:next w:val="Normale"/>
    <w:link w:val="Titolo3Carattere"/>
    <w:rsid w:val="00347CCA"/>
    <w:pPr>
      <w:keepNext/>
      <w:pBdr>
        <w:top w:val="nil"/>
        <w:left w:val="nil"/>
        <w:bottom w:val="nil"/>
        <w:right w:val="nil"/>
        <w:between w:val="nil"/>
        <w:bar w:val="nil"/>
      </w:pBdr>
      <w:jc w:val="center"/>
      <w:outlineLvl w:val="2"/>
    </w:pPr>
    <w:rPr>
      <w:rFonts w:ascii="Times New Roman Bold" w:eastAsia="Times New Roman Bold" w:hAnsi="Times New Roman Bold" w:cs="Times New Roman Bold"/>
      <w:color w:val="00000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link w:val="CorpodeltestoCarattere"/>
    <w:rsid w:val="005234EC"/>
    <w:pPr>
      <w:spacing w:after="120"/>
    </w:pPr>
    <w:rPr>
      <w:lang w:val="x-none"/>
    </w:rPr>
  </w:style>
  <w:style w:type="character" w:customStyle="1" w:styleId="CorpodeltestoCarattere">
    <w:name w:val="Corpo del testo Carattere"/>
    <w:link w:val="Corpodeltesto"/>
    <w:rsid w:val="005234EC"/>
    <w:rPr>
      <w:rFonts w:ascii="Times New Roman" w:eastAsia="Arial Unicode MS" w:hAnsi="Times New Roman" w:cs="Times New Roman"/>
      <w:sz w:val="24"/>
      <w:szCs w:val="24"/>
      <w:lang w:eastAsia="it-IT"/>
    </w:rPr>
  </w:style>
  <w:style w:type="paragraph" w:styleId="Rientrocorpodeltesto">
    <w:name w:val="Body Text Indent"/>
    <w:basedOn w:val="Normale"/>
    <w:link w:val="RientrocorpodeltestoCarattere"/>
    <w:rsid w:val="005234EC"/>
    <w:pPr>
      <w:spacing w:after="120"/>
      <w:ind w:left="283"/>
    </w:pPr>
    <w:rPr>
      <w:lang w:val="x-none"/>
    </w:rPr>
  </w:style>
  <w:style w:type="character" w:customStyle="1" w:styleId="RientrocorpodeltestoCarattere">
    <w:name w:val="Rientro corpo del testo Carattere"/>
    <w:link w:val="Rientrocorpodeltesto"/>
    <w:rsid w:val="005234EC"/>
    <w:rPr>
      <w:rFonts w:ascii="Times New Roman" w:eastAsia="Arial Unicode MS" w:hAnsi="Times New Roman" w:cs="Times New Roman"/>
      <w:sz w:val="24"/>
      <w:szCs w:val="24"/>
      <w:lang w:eastAsia="it-IT"/>
    </w:rPr>
  </w:style>
  <w:style w:type="paragraph" w:styleId="Rientrocorpodeltesto2">
    <w:name w:val="Body Text Indent 2"/>
    <w:basedOn w:val="Normale"/>
    <w:link w:val="Rientrocorpodeltesto2Carattere"/>
    <w:rsid w:val="005234EC"/>
    <w:pPr>
      <w:spacing w:after="120" w:line="480" w:lineRule="auto"/>
      <w:ind w:left="283"/>
    </w:pPr>
    <w:rPr>
      <w:lang w:val="x-none"/>
    </w:rPr>
  </w:style>
  <w:style w:type="character" w:customStyle="1" w:styleId="Rientrocorpodeltesto2Carattere">
    <w:name w:val="Rientro corpo del testo 2 Carattere"/>
    <w:link w:val="Rientrocorpodeltesto2"/>
    <w:rsid w:val="005234EC"/>
    <w:rPr>
      <w:rFonts w:ascii="Times New Roman" w:eastAsia="Arial Unicode MS" w:hAnsi="Times New Roman" w:cs="Times New Roman"/>
      <w:sz w:val="24"/>
      <w:szCs w:val="24"/>
      <w:lang w:eastAsia="it-IT"/>
    </w:rPr>
  </w:style>
  <w:style w:type="paragraph" w:styleId="Corpodeltesto2">
    <w:name w:val="Body Text 2"/>
    <w:basedOn w:val="Normale"/>
    <w:link w:val="Corpodeltesto2Carattere"/>
    <w:rsid w:val="005234EC"/>
    <w:pPr>
      <w:spacing w:after="120" w:line="480" w:lineRule="auto"/>
    </w:pPr>
    <w:rPr>
      <w:lang w:val="x-none"/>
    </w:rPr>
  </w:style>
  <w:style w:type="character" w:customStyle="1" w:styleId="Corpodeltesto2Carattere">
    <w:name w:val="Corpo del testo 2 Carattere"/>
    <w:link w:val="Corpodeltesto2"/>
    <w:rsid w:val="005234EC"/>
    <w:rPr>
      <w:rFonts w:ascii="Times New Roman" w:eastAsia="Arial Unicode MS" w:hAnsi="Times New Roman" w:cs="Times New Roman"/>
      <w:sz w:val="24"/>
      <w:szCs w:val="24"/>
      <w:lang w:eastAsia="it-IT"/>
    </w:rPr>
  </w:style>
  <w:style w:type="paragraph" w:styleId="Corpodeltesto3">
    <w:name w:val="Body Text 3"/>
    <w:basedOn w:val="Normale"/>
    <w:link w:val="Corpodeltesto3Carattere"/>
    <w:rsid w:val="005234EC"/>
    <w:pPr>
      <w:spacing w:after="120"/>
    </w:pPr>
    <w:rPr>
      <w:sz w:val="16"/>
      <w:szCs w:val="16"/>
      <w:lang w:val="x-none"/>
    </w:rPr>
  </w:style>
  <w:style w:type="character" w:customStyle="1" w:styleId="Corpodeltesto3Carattere">
    <w:name w:val="Corpo del testo 3 Carattere"/>
    <w:link w:val="Corpodeltesto3"/>
    <w:rsid w:val="005234EC"/>
    <w:rPr>
      <w:rFonts w:ascii="Times New Roman" w:eastAsia="Arial Unicode MS" w:hAnsi="Times New Roman" w:cs="Times New Roman"/>
      <w:sz w:val="16"/>
      <w:szCs w:val="16"/>
      <w:lang w:eastAsia="it-IT"/>
    </w:rPr>
  </w:style>
  <w:style w:type="character" w:styleId="Collegamentoipertestuale">
    <w:name w:val="Hyperlink"/>
    <w:rsid w:val="005234EC"/>
    <w:rPr>
      <w:color w:val="0000FF"/>
      <w:u w:val="single"/>
    </w:rPr>
  </w:style>
  <w:style w:type="paragraph" w:styleId="Testofumetto">
    <w:name w:val="Balloon Text"/>
    <w:basedOn w:val="Normale"/>
    <w:link w:val="TestofumettoCarattere"/>
    <w:uiPriority w:val="99"/>
    <w:semiHidden/>
    <w:unhideWhenUsed/>
    <w:rsid w:val="005234EC"/>
    <w:rPr>
      <w:rFonts w:ascii="Tahoma" w:hAnsi="Tahoma"/>
      <w:sz w:val="16"/>
      <w:szCs w:val="16"/>
      <w:lang w:val="x-none"/>
    </w:rPr>
  </w:style>
  <w:style w:type="character" w:customStyle="1" w:styleId="TestofumettoCarattere">
    <w:name w:val="Testo fumetto Carattere"/>
    <w:link w:val="Testofumetto"/>
    <w:uiPriority w:val="99"/>
    <w:semiHidden/>
    <w:rsid w:val="005234EC"/>
    <w:rPr>
      <w:rFonts w:ascii="Tahoma" w:eastAsia="Arial Unicode MS" w:hAnsi="Tahoma" w:cs="Tahoma"/>
      <w:sz w:val="16"/>
      <w:szCs w:val="16"/>
      <w:lang w:eastAsia="it-IT"/>
    </w:rPr>
  </w:style>
  <w:style w:type="character" w:styleId="Collegamentovisitato">
    <w:name w:val="FollowedHyperlink"/>
    <w:uiPriority w:val="99"/>
    <w:semiHidden/>
    <w:unhideWhenUsed/>
    <w:rsid w:val="00D3394F"/>
    <w:rPr>
      <w:color w:val="800080"/>
      <w:u w:val="single"/>
    </w:rPr>
  </w:style>
  <w:style w:type="character" w:customStyle="1" w:styleId="Titolo3Carattere">
    <w:name w:val="Titolo 3 Carattere"/>
    <w:link w:val="Titolo3"/>
    <w:rsid w:val="00347CCA"/>
    <w:rPr>
      <w:rFonts w:ascii="Times New Roman Bold" w:eastAsia="Times New Roman Bold" w:hAnsi="Times New Roman Bold" w:cs="Times New Roman Bold"/>
      <w:color w:val="000000"/>
      <w:u w:color="000000"/>
      <w:bdr w:val="nil"/>
      <w:lang w:val="it-IT" w:eastAsia="it-IT" w:bidi="ar-SA"/>
    </w:rPr>
  </w:style>
  <w:style w:type="paragraph" w:customStyle="1" w:styleId="Stilenuovo">
    <w:name w:val="Stile nuovo"/>
    <w:rsid w:val="00347CCA"/>
    <w:pPr>
      <w:pBdr>
        <w:top w:val="nil"/>
        <w:left w:val="nil"/>
        <w:bottom w:val="nil"/>
        <w:right w:val="nil"/>
        <w:between w:val="nil"/>
        <w:bar w:val="nil"/>
      </w:pBdr>
      <w:spacing w:line="360" w:lineRule="auto"/>
      <w:jc w:val="both"/>
    </w:pPr>
    <w:rPr>
      <w:rFonts w:ascii="Times New Roman" w:eastAsia="Arial Unicode MS" w:hAnsi="Arial Unicode MS" w:cs="Arial Unicode MS"/>
      <w:color w:val="000000"/>
      <w:sz w:val="24"/>
      <w:szCs w:val="24"/>
      <w:u w:color="000000"/>
      <w:bdr w:val="nil"/>
    </w:rPr>
  </w:style>
  <w:style w:type="paragraph" w:styleId="Paragrafoelenco">
    <w:name w:val="List Paragraph"/>
    <w:rsid w:val="00347CCA"/>
    <w:pPr>
      <w:pBdr>
        <w:top w:val="nil"/>
        <w:left w:val="nil"/>
        <w:bottom w:val="nil"/>
        <w:right w:val="nil"/>
        <w:between w:val="nil"/>
        <w:bar w:val="nil"/>
      </w:pBdr>
      <w:ind w:left="720"/>
    </w:pPr>
    <w:rPr>
      <w:rFonts w:ascii="Times New Roman" w:eastAsia="Arial Unicode MS" w:hAnsi="Arial Unicode MS" w:cs="Arial Unicode MS"/>
      <w:color w:val="000000"/>
      <w:u w:color="000000"/>
      <w:bdr w:val="nil"/>
    </w:rPr>
  </w:style>
  <w:style w:type="character" w:customStyle="1" w:styleId="Hyperlink0">
    <w:name w:val="Hyperlink.0"/>
    <w:rsid w:val="00347CCA"/>
    <w:rPr>
      <w:color w:val="0000FF"/>
      <w:u w:val="single" w:color="0000FF"/>
    </w:rPr>
  </w:style>
  <w:style w:type="paragraph" w:styleId="Testonotaapidipagina">
    <w:name w:val="footnote text"/>
    <w:link w:val="TestonotaapidipaginaCarattere"/>
    <w:rsid w:val="00347CCA"/>
    <w:pPr>
      <w:pBdr>
        <w:top w:val="nil"/>
        <w:left w:val="nil"/>
        <w:bottom w:val="nil"/>
        <w:right w:val="nil"/>
        <w:between w:val="nil"/>
        <w:bar w:val="nil"/>
      </w:pBdr>
    </w:pPr>
    <w:rPr>
      <w:rFonts w:ascii="Times New Roman" w:eastAsia="Times New Roman" w:hAnsi="Times New Roman"/>
      <w:color w:val="000000"/>
      <w:u w:color="000000"/>
      <w:bdr w:val="nil"/>
    </w:rPr>
  </w:style>
  <w:style w:type="character" w:customStyle="1" w:styleId="TestonotaapidipaginaCarattere">
    <w:name w:val="Testo nota a piè di pagina Carattere"/>
    <w:link w:val="Testonotaapidipagina"/>
    <w:rsid w:val="00347CCA"/>
    <w:rPr>
      <w:rFonts w:ascii="Times New Roman" w:eastAsia="Times New Roman" w:hAnsi="Times New Roman"/>
      <w:color w:val="000000"/>
      <w:u w:color="000000"/>
      <w:bdr w:val="nil"/>
      <w:lang w:val="it-IT" w:eastAsia="it-IT" w:bidi="ar-SA"/>
    </w:rPr>
  </w:style>
  <w:style w:type="paragraph" w:customStyle="1" w:styleId="testo">
    <w:name w:val="testo"/>
    <w:qFormat/>
    <w:rsid w:val="00347CCA"/>
    <w:pPr>
      <w:widowControl w:val="0"/>
      <w:pBdr>
        <w:top w:val="nil"/>
        <w:left w:val="nil"/>
        <w:bottom w:val="nil"/>
        <w:right w:val="nil"/>
        <w:between w:val="nil"/>
        <w:bar w:val="nil"/>
      </w:pBdr>
      <w:spacing w:line="240" w:lineRule="exact"/>
      <w:jc w:val="both"/>
    </w:pPr>
    <w:rPr>
      <w:rFonts w:ascii="Helvetica 47 Light Condensed" w:eastAsia="Arial Unicode MS" w:hAnsi="Helvetica 47 Light Condensed" w:cs="Arial Unicode MS"/>
      <w:color w:val="000000"/>
      <w:sz w:val="24"/>
      <w:szCs w:val="24"/>
      <w:u w:color="000000"/>
      <w:bdr w:val="nil"/>
    </w:rPr>
  </w:style>
  <w:style w:type="paragraph" w:customStyle="1" w:styleId="paragrafetto">
    <w:name w:val="paragrafetto"/>
    <w:qFormat/>
    <w:rsid w:val="00347CCA"/>
    <w:pPr>
      <w:widowControl w:val="0"/>
      <w:pBdr>
        <w:top w:val="nil"/>
        <w:left w:val="nil"/>
        <w:bottom w:val="nil"/>
        <w:right w:val="nil"/>
        <w:between w:val="nil"/>
        <w:bar w:val="nil"/>
      </w:pBdr>
      <w:jc w:val="center"/>
    </w:pPr>
    <w:rPr>
      <w:rFonts w:ascii="Helvetica 53 Extended" w:eastAsia="Arial Unicode MS" w:hAnsi="Helvetica 53 Extended" w:cs="Arial Unicode MS"/>
      <w:color w:val="000000"/>
      <w:sz w:val="26"/>
      <w:szCs w:val="26"/>
      <w:u w:color="000000"/>
      <w:bdr w:val="nil"/>
    </w:rPr>
  </w:style>
  <w:style w:type="paragraph" w:customStyle="1" w:styleId="testobold">
    <w:name w:val="testo bold"/>
    <w:basedOn w:val="testo"/>
    <w:qFormat/>
    <w:rsid w:val="00347CCA"/>
    <w:pPr>
      <w:numPr>
        <w:numId w:val="4"/>
      </w:numPr>
    </w:pPr>
    <w:rPr>
      <w:rFonts w:ascii="Helvetica Neue Bold Condensed" w:hAnsi="Helvetica Neue Bold Condensed"/>
    </w:rPr>
  </w:style>
  <w:style w:type="character" w:styleId="Numeropagina">
    <w:name w:val="page number"/>
    <w:basedOn w:val="Carpredefinitoparagrafo"/>
    <w:uiPriority w:val="99"/>
    <w:semiHidden/>
    <w:unhideWhenUsed/>
    <w:rsid w:val="00347CCA"/>
  </w:style>
  <w:style w:type="paragraph" w:styleId="Intestazione">
    <w:name w:val="header"/>
    <w:basedOn w:val="Normale"/>
    <w:link w:val="IntestazioneCarattere"/>
    <w:uiPriority w:val="99"/>
    <w:unhideWhenUsed/>
    <w:rsid w:val="00A866E3"/>
    <w:pPr>
      <w:tabs>
        <w:tab w:val="center" w:pos="4819"/>
        <w:tab w:val="right" w:pos="9638"/>
      </w:tabs>
    </w:pPr>
    <w:rPr>
      <w:lang w:val="x-none" w:eastAsia="x-none"/>
    </w:rPr>
  </w:style>
  <w:style w:type="character" w:customStyle="1" w:styleId="IntestazioneCarattere">
    <w:name w:val="Intestazione Carattere"/>
    <w:link w:val="Intestazione"/>
    <w:uiPriority w:val="99"/>
    <w:rsid w:val="00A866E3"/>
    <w:rPr>
      <w:rFonts w:ascii="Times New Roman" w:eastAsia="Arial Unicode MS" w:hAnsi="Times New Roman"/>
      <w:sz w:val="24"/>
      <w:szCs w:val="24"/>
    </w:rPr>
  </w:style>
  <w:style w:type="paragraph" w:styleId="Pidipagina">
    <w:name w:val="footer"/>
    <w:basedOn w:val="Normale"/>
    <w:link w:val="PidipaginaCarattere"/>
    <w:uiPriority w:val="99"/>
    <w:unhideWhenUsed/>
    <w:rsid w:val="00A866E3"/>
    <w:pPr>
      <w:tabs>
        <w:tab w:val="center" w:pos="4819"/>
        <w:tab w:val="right" w:pos="9638"/>
      </w:tabs>
    </w:pPr>
    <w:rPr>
      <w:lang w:val="x-none" w:eastAsia="x-none"/>
    </w:rPr>
  </w:style>
  <w:style w:type="character" w:customStyle="1" w:styleId="PidipaginaCarattere">
    <w:name w:val="Piè di pagina Carattere"/>
    <w:link w:val="Pidipagina"/>
    <w:uiPriority w:val="99"/>
    <w:rsid w:val="00A866E3"/>
    <w:rPr>
      <w:rFonts w:ascii="Times New Roman" w:eastAsia="Arial Unicode MS" w:hAnsi="Times New Roman"/>
      <w:sz w:val="24"/>
      <w:szCs w:val="24"/>
    </w:rPr>
  </w:style>
  <w:style w:type="paragraph" w:styleId="Revisione">
    <w:name w:val="Revision"/>
    <w:hidden/>
    <w:uiPriority w:val="99"/>
    <w:semiHidden/>
    <w:rsid w:val="00C96FAB"/>
    <w:rPr>
      <w:rFonts w:ascii="Times New Roman" w:eastAsia="Arial Unicode MS" w:hAnsi="Times New Roman"/>
      <w:sz w:val="24"/>
      <w:szCs w:val="24"/>
    </w:rPr>
  </w:style>
  <w:style w:type="paragraph" w:customStyle="1" w:styleId="Default">
    <w:name w:val="Default"/>
    <w:rsid w:val="00777F76"/>
    <w:pPr>
      <w:autoSpaceDE w:val="0"/>
      <w:autoSpaceDN w:val="0"/>
      <w:adjustRightInd w:val="0"/>
    </w:pPr>
    <w:rPr>
      <w:rFonts w:ascii="Times New Roman" w:hAnsi="Times New Roman"/>
      <w:color w:val="000000"/>
      <w:sz w:val="24"/>
      <w:szCs w:val="24"/>
    </w:rPr>
  </w:style>
  <w:style w:type="paragraph" w:customStyle="1" w:styleId="formul4">
    <w:name w:val="formul_4"/>
    <w:uiPriority w:val="99"/>
    <w:rsid w:val="004807B5"/>
    <w:pPr>
      <w:widowControl w:val="0"/>
      <w:suppressAutoHyphens/>
      <w:autoSpaceDE w:val="0"/>
      <w:jc w:val="both"/>
    </w:pPr>
    <w:rPr>
      <w:rFonts w:ascii="Times New Roman" w:eastAsia="Times New Roman" w:hAnsi="Times New Roman"/>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10274">
      <w:bodyDiv w:val="1"/>
      <w:marLeft w:val="0"/>
      <w:marRight w:val="0"/>
      <w:marTop w:val="0"/>
      <w:marBottom w:val="0"/>
      <w:divBdr>
        <w:top w:val="none" w:sz="0" w:space="0" w:color="auto"/>
        <w:left w:val="none" w:sz="0" w:space="0" w:color="auto"/>
        <w:bottom w:val="none" w:sz="0" w:space="0" w:color="auto"/>
        <w:right w:val="none" w:sz="0" w:space="0" w:color="auto"/>
      </w:divBdr>
    </w:div>
    <w:div w:id="1505169492">
      <w:bodyDiv w:val="1"/>
      <w:marLeft w:val="0"/>
      <w:marRight w:val="0"/>
      <w:marTop w:val="0"/>
      <w:marBottom w:val="0"/>
      <w:divBdr>
        <w:top w:val="none" w:sz="0" w:space="0" w:color="auto"/>
        <w:left w:val="none" w:sz="0" w:space="0" w:color="auto"/>
        <w:bottom w:val="none" w:sz="0" w:space="0" w:color="auto"/>
        <w:right w:val="none" w:sz="0" w:space="0" w:color="auto"/>
      </w:divBdr>
    </w:div>
    <w:div w:id="19584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bblicazione@astegiudiziari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egiudiziari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bunaletivoli.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stegiudiziarie.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ribunaletiv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A24E6-9251-40AF-98D1-5364804F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6022</Words>
  <Characters>34331</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40273</CharactersWithSpaces>
  <SharedDoc>false</SharedDoc>
  <HLinks>
    <vt:vector size="30" baseType="variant">
      <vt:variant>
        <vt:i4>7209078</vt:i4>
      </vt:variant>
      <vt:variant>
        <vt:i4>12</vt:i4>
      </vt:variant>
      <vt:variant>
        <vt:i4>0</vt:i4>
      </vt:variant>
      <vt:variant>
        <vt:i4>5</vt:i4>
      </vt:variant>
      <vt:variant>
        <vt:lpwstr>http://www.tribunaletivoli.it/</vt:lpwstr>
      </vt:variant>
      <vt:variant>
        <vt:lpwstr/>
      </vt:variant>
      <vt:variant>
        <vt:i4>7733333</vt:i4>
      </vt:variant>
      <vt:variant>
        <vt:i4>9</vt:i4>
      </vt:variant>
      <vt:variant>
        <vt:i4>0</vt:i4>
      </vt:variant>
      <vt:variant>
        <vt:i4>5</vt:i4>
      </vt:variant>
      <vt:variant>
        <vt:lpwstr>mailto:pubblicazione@astegiudiziarie.it</vt:lpwstr>
      </vt:variant>
      <vt:variant>
        <vt:lpwstr/>
      </vt:variant>
      <vt:variant>
        <vt:i4>8192099</vt:i4>
      </vt:variant>
      <vt:variant>
        <vt:i4>6</vt:i4>
      </vt:variant>
      <vt:variant>
        <vt:i4>0</vt:i4>
      </vt:variant>
      <vt:variant>
        <vt:i4>5</vt:i4>
      </vt:variant>
      <vt:variant>
        <vt:lpwstr>http://www.astegiudiziarie.it/</vt:lpwstr>
      </vt:variant>
      <vt:variant>
        <vt:lpwstr/>
      </vt:variant>
      <vt:variant>
        <vt:i4>7209078</vt:i4>
      </vt:variant>
      <vt:variant>
        <vt:i4>3</vt:i4>
      </vt:variant>
      <vt:variant>
        <vt:i4>0</vt:i4>
      </vt:variant>
      <vt:variant>
        <vt:i4>5</vt:i4>
      </vt:variant>
      <vt:variant>
        <vt:lpwstr>http://www.tribunaletivoli.it/</vt:lpwstr>
      </vt:variant>
      <vt:variant>
        <vt:lpwstr/>
      </vt:variant>
      <vt:variant>
        <vt:i4>8192099</vt:i4>
      </vt:variant>
      <vt:variant>
        <vt:i4>0</vt:i4>
      </vt:variant>
      <vt:variant>
        <vt:i4>0</vt:i4>
      </vt:variant>
      <vt:variant>
        <vt:i4>5</vt:i4>
      </vt:variant>
      <vt:variant>
        <vt:lpwstr>http://www.astegiudiziarie.it/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CISIA Milano</dc:creator>
  <cp:lastModifiedBy>Angelo Salvatori</cp:lastModifiedBy>
  <cp:revision>2</cp:revision>
  <cp:lastPrinted>2018-04-10T12:14:00Z</cp:lastPrinted>
  <dcterms:created xsi:type="dcterms:W3CDTF">2018-05-02T10:07:00Z</dcterms:created>
  <dcterms:modified xsi:type="dcterms:W3CDTF">2018-05-02T10:07:00Z</dcterms:modified>
</cp:coreProperties>
</file>